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32CFC79C"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D44C9D">
        <w:rPr>
          <w:rFonts w:ascii="Arial" w:eastAsia="ＭＳ 明朝" w:hAnsi="Arial"/>
          <w:b/>
          <w:noProof/>
          <w:lang w:val="en-US"/>
        </w:rPr>
        <w:t>6</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496A7B" w:rsidRPr="0000114F">
        <w:rPr>
          <w:rFonts w:ascii="Arial" w:eastAsia="ＭＳ 明朝" w:hAnsi="Arial"/>
          <w:b/>
          <w:noProof/>
          <w:lang w:val="en-US"/>
        </w:rPr>
        <w:t>0</w:t>
      </w:r>
      <w:r w:rsidR="00B945C9">
        <w:rPr>
          <w:rFonts w:ascii="Arial" w:eastAsia="ＭＳ 明朝" w:hAnsi="Arial"/>
          <w:b/>
          <w:noProof/>
          <w:lang w:val="en-US"/>
        </w:rPr>
        <w:t>7847</w:t>
      </w:r>
    </w:p>
    <w:bookmarkEnd w:id="0"/>
    <w:p w14:paraId="6F2E48AF" w14:textId="3CE76836"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D44C9D">
        <w:rPr>
          <w:rFonts w:ascii="Arial" w:eastAsia="ＭＳ 明朝" w:hAnsi="Arial"/>
          <w:b/>
          <w:noProof/>
        </w:rPr>
        <w:t>August</w:t>
      </w:r>
      <w:r w:rsidR="0048498F">
        <w:rPr>
          <w:rFonts w:ascii="Arial" w:eastAsia="ＭＳ 明朝" w:hAnsi="Arial"/>
          <w:b/>
          <w:noProof/>
        </w:rPr>
        <w:t xml:space="preserve"> </w:t>
      </w:r>
      <w:r w:rsidR="00833D8A">
        <w:rPr>
          <w:rFonts w:ascii="Arial" w:eastAsia="ＭＳ 明朝" w:hAnsi="Arial"/>
          <w:b/>
          <w:noProof/>
        </w:rPr>
        <w:t>1</w:t>
      </w:r>
      <w:r w:rsidR="00D44C9D">
        <w:rPr>
          <w:rFonts w:ascii="Arial" w:eastAsia="ＭＳ 明朝" w:hAnsi="Arial"/>
          <w:b/>
          <w:noProof/>
        </w:rPr>
        <w:t>6</w:t>
      </w:r>
      <w:r w:rsidR="0048498F" w:rsidRPr="0048498F">
        <w:rPr>
          <w:rFonts w:ascii="Arial" w:eastAsia="ＭＳ 明朝" w:hAnsi="Arial"/>
          <w:b/>
          <w:noProof/>
          <w:vertAlign w:val="superscript"/>
        </w:rPr>
        <w:t>th</w:t>
      </w:r>
      <w:r w:rsidR="00833D8A">
        <w:rPr>
          <w:rFonts w:ascii="Arial" w:eastAsia="ＭＳ 明朝" w:hAnsi="Arial"/>
          <w:b/>
          <w:noProof/>
        </w:rPr>
        <w:t xml:space="preserve"> – </w:t>
      </w:r>
      <w:r w:rsidR="00D44C9D">
        <w:rPr>
          <w:rFonts w:ascii="Arial" w:eastAsia="ＭＳ 明朝" w:hAnsi="Arial"/>
          <w:b/>
          <w:noProof/>
        </w:rPr>
        <w:t>August</w:t>
      </w:r>
      <w:r w:rsidR="0048498F">
        <w:rPr>
          <w:rFonts w:ascii="Arial" w:eastAsia="ＭＳ 明朝" w:hAnsi="Arial"/>
          <w:b/>
          <w:noProof/>
        </w:rPr>
        <w:t xml:space="preserve"> </w:t>
      </w:r>
      <w:r w:rsidR="00833D8A">
        <w:rPr>
          <w:rFonts w:ascii="Arial" w:eastAsia="ＭＳ 明朝" w:hAnsi="Arial"/>
          <w:b/>
          <w:noProof/>
        </w:rPr>
        <w:t>2</w:t>
      </w:r>
      <w:r w:rsidR="009B5019">
        <w:rPr>
          <w:rFonts w:ascii="Arial" w:eastAsia="ＭＳ 明朝" w:hAnsi="Arial"/>
          <w:b/>
          <w:noProof/>
        </w:rPr>
        <w:t>7</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21218FFC"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w:t>
      </w:r>
      <w:r w:rsidR="007C51E5">
        <w:rPr>
          <w:rFonts w:eastAsia="ＭＳ 明朝"/>
          <w:sz w:val="22"/>
          <w:szCs w:val="22"/>
          <w:lang w:val="en-US"/>
        </w:rPr>
        <w:t>#</w:t>
      </w:r>
      <w:r w:rsidR="00D12AE7">
        <w:rPr>
          <w:rFonts w:eastAsia="ＭＳ 明朝"/>
          <w:sz w:val="22"/>
          <w:szCs w:val="22"/>
          <w:lang w:val="en-US"/>
        </w:rPr>
        <w:t>90</w:t>
      </w:r>
      <w:r w:rsidR="00BC07F5" w:rsidRPr="00281A40">
        <w:rPr>
          <w:rFonts w:eastAsia="ＭＳ 明朝"/>
          <w:sz w:val="22"/>
          <w:szCs w:val="22"/>
          <w:lang w:val="en-US"/>
        </w:rPr>
        <w:t>-e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b"/>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A91C65">
            <w:pPr>
              <w:pStyle w:val="B1"/>
              <w:numPr>
                <w:ilvl w:val="0"/>
                <w:numId w:val="8"/>
              </w:numPr>
              <w:spacing w:before="18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A91C65">
            <w:pPr>
              <w:pStyle w:val="B1"/>
              <w:numPr>
                <w:ilvl w:val="1"/>
                <w:numId w:val="8"/>
              </w:numPr>
              <w:spacing w:before="180"/>
              <w:rPr>
                <w:sz w:val="22"/>
              </w:rPr>
            </w:pPr>
            <w:bookmarkStart w:id="3" w:name="_Hlk58583563"/>
            <w:bookmarkStart w:id="4"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3"/>
            <w:r w:rsidRPr="00281A40">
              <w:rPr>
                <w:sz w:val="22"/>
              </w:rPr>
              <w:t xml:space="preserve">. </w:t>
            </w:r>
          </w:p>
          <w:p w14:paraId="3F7F29B4" w14:textId="77777777" w:rsidR="00221B8E" w:rsidRPr="00281A40" w:rsidRDefault="00221B8E" w:rsidP="00221B8E">
            <w:pPr>
              <w:pStyle w:val="B1"/>
              <w:spacing w:before="180"/>
              <w:ind w:left="1440" w:firstLine="0"/>
              <w:rPr>
                <w:sz w:val="22"/>
              </w:rPr>
            </w:pPr>
            <w:bookmarkStart w:id="5" w:name="_Hlk58594267"/>
            <w:r w:rsidRPr="00281A40">
              <w:rPr>
                <w:sz w:val="22"/>
              </w:rPr>
              <w:t>Note: Except for timing line related aspects, a common design framework shall be adopted for 480kHz to 960kHz</w:t>
            </w:r>
          </w:p>
          <w:bookmarkEnd w:id="4"/>
          <w:bookmarkEnd w:id="5"/>
          <w:p w14:paraId="3A49EB05" w14:textId="74758C95" w:rsidR="00221B8E" w:rsidRPr="00281A40" w:rsidRDefault="00221B8E" w:rsidP="00221B8E">
            <w:pPr>
              <w:pStyle w:val="B1"/>
              <w:adjustRightInd/>
              <w:spacing w:before="180"/>
              <w:ind w:left="1440"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A91C65">
            <w:pPr>
              <w:pStyle w:val="B1"/>
              <w:numPr>
                <w:ilvl w:val="1"/>
                <w:numId w:val="8"/>
              </w:numPr>
              <w:spacing w:before="180"/>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81A40">
            <w:pPr>
              <w:pStyle w:val="B1"/>
              <w:spacing w:before="180"/>
              <w:ind w:left="1440" w:firstLine="0"/>
              <w:rPr>
                <w:rFonts w:eastAsia="DengXian"/>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619C8C60" w14:textId="031FFD65"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t>D</w:t>
      </w:r>
      <w:r>
        <w:rPr>
          <w:rFonts w:eastAsia="ＭＳ 明朝"/>
          <w:b/>
          <w:bCs/>
          <w:szCs w:val="24"/>
          <w:lang w:val="en-US"/>
        </w:rPr>
        <w:t>iscussion</w:t>
      </w:r>
    </w:p>
    <w:p w14:paraId="3FC84654" w14:textId="0C191B24" w:rsidR="00D44C9D" w:rsidRPr="008C3BAA" w:rsidRDefault="00D44C9D" w:rsidP="00D44C9D">
      <w:pPr>
        <w:pStyle w:val="1"/>
        <w:numPr>
          <w:ilvl w:val="1"/>
          <w:numId w:val="6"/>
        </w:numPr>
        <w:rPr>
          <w:rFonts w:eastAsia="ＭＳ 明朝"/>
          <w:b/>
          <w:bCs/>
          <w:szCs w:val="24"/>
          <w:lang w:val="en-US"/>
        </w:rPr>
      </w:pPr>
      <w:r>
        <w:rPr>
          <w:rFonts w:eastAsia="ＭＳ 明朝"/>
          <w:b/>
          <w:bCs/>
          <w:szCs w:val="24"/>
          <w:lang w:val="en-US"/>
        </w:rPr>
        <w:t>Frequency domain resource mapping</w:t>
      </w:r>
    </w:p>
    <w:p w14:paraId="013ED465" w14:textId="7086F980" w:rsidR="00D44C9D" w:rsidRPr="004E5611" w:rsidRDefault="004E5611" w:rsidP="004E5611">
      <w:pPr>
        <w:pStyle w:val="2"/>
        <w:numPr>
          <w:ilvl w:val="2"/>
          <w:numId w:val="6"/>
        </w:numPr>
        <w:rPr>
          <w:b/>
          <w:bCs/>
        </w:rPr>
      </w:pPr>
      <w:r w:rsidRPr="004E5611">
        <w:rPr>
          <w:b/>
          <w:bCs/>
        </w:rPr>
        <w:t>Maximum number of RBs for PUCCH format 0/1/4</w:t>
      </w:r>
    </w:p>
    <w:p w14:paraId="6BF04E2A" w14:textId="1C6FD299" w:rsidR="00B960C4" w:rsidRDefault="004D640B" w:rsidP="008C3BAA">
      <w:pPr>
        <w:rPr>
          <w:sz w:val="22"/>
          <w:lang w:val="en-US"/>
        </w:rPr>
      </w:pPr>
      <w:r>
        <w:rPr>
          <w:sz w:val="22"/>
          <w:lang w:val="en-US"/>
        </w:rPr>
        <w:t>Using the agreed assumption of UE power limitations shown in Table 1, the required numbers of RBs for each region were evaluated and the following number</w:t>
      </w:r>
      <w:r w:rsidR="006012A9">
        <w:rPr>
          <w:sz w:val="22"/>
          <w:lang w:val="en-US"/>
        </w:rPr>
        <w:t>s</w:t>
      </w:r>
      <w:r>
        <w:rPr>
          <w:sz w:val="22"/>
          <w:lang w:val="en-US"/>
        </w:rPr>
        <w:t xml:space="preserve"> of RBs are agreed for each SCS a</w:t>
      </w:r>
      <w:r w:rsidR="002F4278">
        <w:rPr>
          <w:sz w:val="22"/>
          <w:lang w:val="en-US"/>
        </w:rPr>
        <w:t>t</w:t>
      </w:r>
      <w:r w:rsidR="002F4278">
        <w:rPr>
          <w:rFonts w:hint="eastAsia"/>
          <w:sz w:val="22"/>
          <w:lang w:val="en-US"/>
        </w:rPr>
        <w:t xml:space="preserve"> </w:t>
      </w:r>
      <w:r w:rsidR="002F4278">
        <w:rPr>
          <w:sz w:val="22"/>
          <w:lang w:val="en-US"/>
        </w:rPr>
        <w:t>RAN1#104bis-e meeting</w:t>
      </w:r>
      <w:r>
        <w:rPr>
          <w:sz w:val="22"/>
          <w:lang w:val="en-US"/>
        </w:rPr>
        <w:t>. However, as described as FFS in the agreement, whether or not to support larger number of RBs than the agreed value</w:t>
      </w:r>
      <w:r w:rsidR="006012A9">
        <w:rPr>
          <w:sz w:val="22"/>
          <w:lang w:val="en-US"/>
        </w:rPr>
        <w:t>s</w:t>
      </w:r>
      <w:r>
        <w:rPr>
          <w:sz w:val="22"/>
          <w:lang w:val="en-US"/>
        </w:rPr>
        <w:t xml:space="preserve"> considering </w:t>
      </w:r>
      <w:r w:rsidRPr="00A264F5">
        <w:rPr>
          <w:rFonts w:ascii="Times" w:eastAsia="Batang" w:hAnsi="Times"/>
          <w:sz w:val="20"/>
          <w:szCs w:val="24"/>
          <w:lang w:eastAsia="x-none"/>
        </w:rPr>
        <w:t xml:space="preserve">larger UE EIRP and conducted power </w:t>
      </w:r>
      <w:r w:rsidR="009C7479">
        <w:rPr>
          <w:rFonts w:ascii="Times" w:eastAsia="Batang" w:hAnsi="Times"/>
          <w:sz w:val="20"/>
          <w:szCs w:val="24"/>
          <w:lang w:eastAsia="x-none"/>
        </w:rPr>
        <w:t>limitations</w:t>
      </w:r>
      <w:r w:rsidRPr="00A264F5">
        <w:rPr>
          <w:rFonts w:ascii="Times" w:eastAsia="Batang" w:hAnsi="Times"/>
          <w:sz w:val="20"/>
          <w:szCs w:val="24"/>
          <w:lang w:eastAsia="x-none"/>
        </w:rPr>
        <w:t xml:space="preserve"> </w:t>
      </w:r>
      <w:r w:rsidR="006012A9">
        <w:rPr>
          <w:rFonts w:ascii="Times" w:eastAsia="Batang" w:hAnsi="Times"/>
          <w:sz w:val="20"/>
          <w:szCs w:val="24"/>
          <w:lang w:eastAsia="x-none"/>
        </w:rPr>
        <w:t>considering e.g.,</w:t>
      </w:r>
      <w:r w:rsidRPr="00A264F5">
        <w:rPr>
          <w:rFonts w:ascii="Times" w:eastAsia="Batang" w:hAnsi="Times"/>
          <w:sz w:val="20"/>
          <w:szCs w:val="24"/>
          <w:lang w:eastAsia="x-none"/>
        </w:rPr>
        <w:t xml:space="preserve"> different UE power classes</w:t>
      </w:r>
      <w:r>
        <w:rPr>
          <w:rFonts w:ascii="Times" w:eastAsia="Batang" w:hAnsi="Times"/>
          <w:sz w:val="20"/>
          <w:szCs w:val="24"/>
          <w:lang w:eastAsia="x-none"/>
        </w:rPr>
        <w:t xml:space="preserve"> </w:t>
      </w:r>
      <w:proofErr w:type="gramStart"/>
      <w:r w:rsidR="00693F62">
        <w:rPr>
          <w:rFonts w:ascii="Times" w:eastAsia="Batang" w:hAnsi="Times"/>
          <w:sz w:val="20"/>
          <w:szCs w:val="24"/>
          <w:lang w:eastAsia="x-none"/>
        </w:rPr>
        <w:t>has</w:t>
      </w:r>
      <w:proofErr w:type="gramEnd"/>
      <w:r w:rsidR="00693F62">
        <w:rPr>
          <w:rFonts w:ascii="Times" w:eastAsia="Batang" w:hAnsi="Times"/>
          <w:sz w:val="20"/>
          <w:szCs w:val="24"/>
          <w:lang w:eastAsia="x-none"/>
        </w:rPr>
        <w:t xml:space="preserve"> </w:t>
      </w:r>
      <w:r w:rsidR="006012A9">
        <w:rPr>
          <w:rFonts w:ascii="Times" w:eastAsia="Batang" w:hAnsi="Times"/>
          <w:sz w:val="20"/>
          <w:szCs w:val="24"/>
          <w:lang w:eastAsia="x-none"/>
        </w:rPr>
        <w:t xml:space="preserve">also </w:t>
      </w:r>
      <w:r w:rsidR="00693F62">
        <w:rPr>
          <w:rFonts w:ascii="Times" w:eastAsia="Batang" w:hAnsi="Times"/>
          <w:sz w:val="20"/>
          <w:szCs w:val="24"/>
          <w:lang w:eastAsia="x-none"/>
        </w:rPr>
        <w:t>been discussed and RAN1 sen</w:t>
      </w:r>
      <w:r w:rsidR="006012A9">
        <w:rPr>
          <w:rFonts w:ascii="Times" w:eastAsia="Batang" w:hAnsi="Times"/>
          <w:sz w:val="20"/>
          <w:szCs w:val="24"/>
          <w:lang w:eastAsia="x-none"/>
        </w:rPr>
        <w:t>t</w:t>
      </w:r>
      <w:r w:rsidR="00693F62">
        <w:rPr>
          <w:rFonts w:ascii="Times" w:eastAsia="Batang" w:hAnsi="Times"/>
          <w:sz w:val="20"/>
          <w:szCs w:val="24"/>
          <w:lang w:eastAsia="x-none"/>
        </w:rPr>
        <w:t xml:space="preserve"> an LS to RAN4 ask</w:t>
      </w:r>
      <w:r w:rsidR="006012A9">
        <w:rPr>
          <w:rFonts w:ascii="Times" w:eastAsia="Batang" w:hAnsi="Times"/>
          <w:sz w:val="20"/>
          <w:szCs w:val="24"/>
          <w:lang w:eastAsia="x-none"/>
        </w:rPr>
        <w:t>ing</w:t>
      </w:r>
      <w:r w:rsidR="00693F62">
        <w:rPr>
          <w:rFonts w:ascii="Times" w:eastAsia="Batang" w:hAnsi="Times"/>
          <w:sz w:val="20"/>
          <w:szCs w:val="24"/>
          <w:lang w:eastAsia="x-none"/>
        </w:rPr>
        <w:t xml:space="preserve"> </w:t>
      </w:r>
      <w:r w:rsidR="006012A9">
        <w:rPr>
          <w:rFonts w:ascii="Times" w:eastAsia="Batang" w:hAnsi="Times"/>
          <w:sz w:val="20"/>
          <w:szCs w:val="24"/>
          <w:lang w:eastAsia="x-none"/>
        </w:rPr>
        <w:t xml:space="preserve">for </w:t>
      </w:r>
      <w:r w:rsidR="00693F62" w:rsidRPr="00A264F5">
        <w:rPr>
          <w:rFonts w:ascii="Times" w:eastAsia="Batang" w:hAnsi="Times"/>
          <w:sz w:val="20"/>
          <w:szCs w:val="24"/>
          <w:lang w:eastAsia="x-none"/>
        </w:rPr>
        <w:t>feasible maximum values for UE</w:t>
      </w:r>
      <w:r w:rsidR="00693F62">
        <w:rPr>
          <w:rFonts w:ascii="Times" w:eastAsia="Batang" w:hAnsi="Times"/>
          <w:sz w:val="20"/>
          <w:szCs w:val="24"/>
          <w:lang w:eastAsia="x-none"/>
        </w:rPr>
        <w:t xml:space="preserve"> </w:t>
      </w:r>
      <w:r w:rsidR="00693F62" w:rsidRPr="00A264F5">
        <w:rPr>
          <w:rFonts w:ascii="Times" w:eastAsia="Batang" w:hAnsi="Times"/>
          <w:sz w:val="20"/>
          <w:szCs w:val="24"/>
          <w:lang w:eastAsia="x-none"/>
        </w:rPr>
        <w:t>EIRP and UE</w:t>
      </w:r>
      <w:r w:rsidR="00693F62">
        <w:rPr>
          <w:rFonts w:ascii="Times" w:eastAsia="Batang" w:hAnsi="Times"/>
          <w:sz w:val="20"/>
          <w:szCs w:val="24"/>
          <w:lang w:eastAsia="x-none"/>
        </w:rPr>
        <w:t xml:space="preserve"> conducted power</w:t>
      </w:r>
      <w:r w:rsidR="00693F62" w:rsidRPr="00A264F5">
        <w:rPr>
          <w:rFonts w:ascii="Times" w:eastAsia="Batang" w:hAnsi="Times"/>
          <w:sz w:val="20"/>
          <w:szCs w:val="24"/>
          <w:lang w:eastAsia="x-none"/>
        </w:rPr>
        <w:t xml:space="preserve"> for operation in 52.6-71 GHz</w:t>
      </w:r>
      <w:r w:rsidR="00693F62">
        <w:rPr>
          <w:rFonts w:ascii="Times" w:eastAsia="Batang" w:hAnsi="Times"/>
          <w:sz w:val="20"/>
          <w:szCs w:val="24"/>
          <w:lang w:eastAsia="x-none"/>
        </w:rPr>
        <w:t>.</w:t>
      </w:r>
    </w:p>
    <w:tbl>
      <w:tblPr>
        <w:tblStyle w:val="afb"/>
        <w:tblpPr w:leftFromText="142" w:rightFromText="142" w:vertAnchor="text" w:horzAnchor="margin" w:tblpY="110"/>
        <w:tblW w:w="0" w:type="auto"/>
        <w:tblLook w:val="04A0" w:firstRow="1" w:lastRow="0" w:firstColumn="1" w:lastColumn="0" w:noHBand="0" w:noVBand="1"/>
      </w:tblPr>
      <w:tblGrid>
        <w:gridCol w:w="9962"/>
      </w:tblGrid>
      <w:tr w:rsidR="004D640B" w14:paraId="088A7DBB" w14:textId="77777777" w:rsidTr="004D640B">
        <w:tc>
          <w:tcPr>
            <w:tcW w:w="9962" w:type="dxa"/>
          </w:tcPr>
          <w:p w14:paraId="6DC584B2" w14:textId="77777777" w:rsidR="004D640B" w:rsidRPr="00A264F5" w:rsidRDefault="004D640B" w:rsidP="004D640B">
            <w:pPr>
              <w:spacing w:after="0"/>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4D808943" w14:textId="77777777" w:rsidR="004D640B" w:rsidRPr="00A264F5" w:rsidRDefault="004D640B" w:rsidP="004D640B">
            <w:pPr>
              <w:numPr>
                <w:ilvl w:val="0"/>
                <w:numId w:val="9"/>
              </w:numPr>
              <w:spacing w:after="0"/>
              <w:jc w:val="both"/>
              <w:rPr>
                <w:rFonts w:ascii="Times" w:eastAsia="Batang" w:hAnsi="Times"/>
                <w:sz w:val="20"/>
                <w:szCs w:val="24"/>
                <w:lang w:eastAsia="x-none"/>
              </w:rPr>
            </w:pPr>
            <w:r w:rsidRPr="00A264F5">
              <w:rPr>
                <w:rFonts w:ascii="Times" w:eastAsia="Batang" w:hAnsi="Times"/>
                <w:sz w:val="20"/>
                <w:szCs w:val="24"/>
                <w:lang w:eastAsia="x-none"/>
              </w:rPr>
              <w:t>The maximum values for the configured number of RBs, N</w:t>
            </w:r>
            <w:r w:rsidRPr="00A264F5">
              <w:rPr>
                <w:rFonts w:ascii="Times" w:eastAsia="Batang" w:hAnsi="Times"/>
                <w:sz w:val="20"/>
                <w:szCs w:val="24"/>
                <w:vertAlign w:val="subscript"/>
                <w:lang w:eastAsia="x-none"/>
              </w:rPr>
              <w:t>RB</w:t>
            </w:r>
            <w:r w:rsidRPr="00A264F5">
              <w:rPr>
                <w:rFonts w:ascii="Times" w:eastAsia="Batang" w:hAnsi="Times"/>
                <w:sz w:val="20"/>
                <w:szCs w:val="24"/>
                <w:lang w:eastAsia="x-none"/>
              </w:rPr>
              <w:t>, for enhanced PF0/1/4 are at least:</w:t>
            </w:r>
          </w:p>
          <w:p w14:paraId="571EBF0F" w14:textId="77777777" w:rsidR="004D640B" w:rsidRPr="00A264F5" w:rsidRDefault="004D640B" w:rsidP="004D640B">
            <w:pPr>
              <w:numPr>
                <w:ilvl w:val="1"/>
                <w:numId w:val="9"/>
              </w:numPr>
              <w:spacing w:after="0"/>
              <w:jc w:val="both"/>
              <w:rPr>
                <w:rFonts w:ascii="Times" w:eastAsia="Batang" w:hAnsi="Times"/>
                <w:sz w:val="20"/>
                <w:szCs w:val="24"/>
                <w:lang w:eastAsia="x-none"/>
              </w:rPr>
            </w:pPr>
            <w:r w:rsidRPr="00A264F5">
              <w:rPr>
                <w:rFonts w:ascii="Times" w:eastAsia="Batang" w:hAnsi="Times"/>
                <w:sz w:val="20"/>
                <w:szCs w:val="24"/>
                <w:lang w:eastAsia="x-none"/>
              </w:rPr>
              <w:t>12 RBs for 120 kHz SCS</w:t>
            </w:r>
          </w:p>
          <w:p w14:paraId="5194759E" w14:textId="77777777" w:rsidR="004D640B" w:rsidRPr="00A264F5" w:rsidRDefault="004D640B" w:rsidP="004D640B">
            <w:pPr>
              <w:numPr>
                <w:ilvl w:val="1"/>
                <w:numId w:val="9"/>
              </w:numPr>
              <w:spacing w:after="0"/>
              <w:jc w:val="both"/>
              <w:rPr>
                <w:rFonts w:ascii="Times" w:eastAsia="Batang" w:hAnsi="Times"/>
                <w:sz w:val="20"/>
                <w:szCs w:val="24"/>
                <w:lang w:eastAsia="x-none"/>
              </w:rPr>
            </w:pPr>
            <w:r w:rsidRPr="00A264F5">
              <w:rPr>
                <w:rFonts w:ascii="Times" w:eastAsia="Batang" w:hAnsi="Times"/>
                <w:sz w:val="20"/>
                <w:szCs w:val="24"/>
                <w:lang w:eastAsia="x-none"/>
              </w:rPr>
              <w:t>3 RBs for 480 kHz SCS</w:t>
            </w:r>
          </w:p>
          <w:p w14:paraId="47712011" w14:textId="77777777" w:rsidR="004D640B" w:rsidRPr="00A264F5" w:rsidRDefault="004D640B" w:rsidP="004D640B">
            <w:pPr>
              <w:numPr>
                <w:ilvl w:val="1"/>
                <w:numId w:val="9"/>
              </w:numPr>
              <w:spacing w:after="0"/>
              <w:jc w:val="both"/>
              <w:rPr>
                <w:rFonts w:ascii="Times" w:eastAsia="Batang" w:hAnsi="Times"/>
                <w:sz w:val="20"/>
                <w:szCs w:val="24"/>
                <w:lang w:eastAsia="x-none"/>
              </w:rPr>
            </w:pPr>
            <w:r w:rsidRPr="00A264F5">
              <w:rPr>
                <w:rFonts w:ascii="Times" w:eastAsia="Batang" w:hAnsi="Times"/>
                <w:sz w:val="20"/>
                <w:szCs w:val="24"/>
                <w:lang w:eastAsia="x-none"/>
              </w:rPr>
              <w:t>2 RBs for 960 kHz SCS</w:t>
            </w:r>
          </w:p>
          <w:p w14:paraId="59E7F4B5" w14:textId="1EC6B245" w:rsidR="004D640B" w:rsidRDefault="004D640B" w:rsidP="004D640B">
            <w:pPr>
              <w:spacing w:after="0"/>
              <w:rPr>
                <w:rFonts w:ascii="Times" w:eastAsia="Batang" w:hAnsi="Times"/>
                <w:sz w:val="20"/>
                <w:szCs w:val="24"/>
                <w:lang w:eastAsia="x-none"/>
              </w:rPr>
            </w:pPr>
            <w:r w:rsidRPr="00A264F5">
              <w:rPr>
                <w:rFonts w:ascii="Times" w:eastAsia="Batang" w:hAnsi="Times"/>
                <w:sz w:val="20"/>
                <w:szCs w:val="24"/>
                <w:lang w:eastAsia="x-none"/>
              </w:rPr>
              <w:t xml:space="preserve">FFS: </w:t>
            </w:r>
            <w:proofErr w:type="gramStart"/>
            <w:r w:rsidRPr="00A264F5">
              <w:rPr>
                <w:rFonts w:ascii="Times" w:eastAsia="Batang" w:hAnsi="Times"/>
                <w:sz w:val="20"/>
                <w:szCs w:val="24"/>
                <w:lang w:eastAsia="x-none"/>
              </w:rPr>
              <w:t>Whether or not</w:t>
            </w:r>
            <w:proofErr w:type="gramEnd"/>
            <w:r w:rsidRPr="00A264F5">
              <w:rPr>
                <w:rFonts w:ascii="Times" w:eastAsia="Batang" w:hAnsi="Times"/>
                <w:sz w:val="20"/>
                <w:szCs w:val="24"/>
                <w:lang w:eastAsia="x-none"/>
              </w:rPr>
              <w:t xml:space="preserve"> the above values need to be revised to support larger values (and any associated </w:t>
            </w:r>
            <w:proofErr w:type="spellStart"/>
            <w:r w:rsidRPr="00A264F5">
              <w:rPr>
                <w:rFonts w:ascii="Times" w:eastAsia="Batang" w:hAnsi="Times"/>
                <w:sz w:val="20"/>
                <w:szCs w:val="24"/>
                <w:lang w:eastAsia="x-none"/>
              </w:rPr>
              <w:t>signaling</w:t>
            </w:r>
            <w:proofErr w:type="spellEnd"/>
            <w:r w:rsidRPr="00A264F5">
              <w:rPr>
                <w:rFonts w:ascii="Times" w:eastAsia="Batang" w:hAnsi="Times"/>
                <w:sz w:val="20"/>
                <w:szCs w:val="24"/>
                <w:lang w:eastAsia="x-none"/>
              </w:rPr>
              <w:t xml:space="preserve"> impact), e.g., to support lower UE Tx beamforming gain and/or larger UE EIRP and conducted power </w:t>
            </w:r>
            <w:r w:rsidR="009C7479">
              <w:rPr>
                <w:rFonts w:ascii="Times" w:eastAsia="Batang" w:hAnsi="Times"/>
                <w:sz w:val="20"/>
                <w:szCs w:val="24"/>
                <w:lang w:eastAsia="x-none"/>
              </w:rPr>
              <w:t>limitations</w:t>
            </w:r>
            <w:r w:rsidRPr="00A264F5">
              <w:rPr>
                <w:rFonts w:ascii="Times" w:eastAsia="Batang" w:hAnsi="Times"/>
                <w:sz w:val="20"/>
                <w:szCs w:val="24"/>
                <w:lang w:eastAsia="x-none"/>
              </w:rPr>
              <w:t xml:space="preserve"> for different UE power classes, different from those in the agreed evaluation assumptions</w:t>
            </w:r>
          </w:p>
          <w:p w14:paraId="32A39700" w14:textId="77777777" w:rsidR="004D640B" w:rsidRDefault="004D640B" w:rsidP="004D640B">
            <w:pPr>
              <w:spacing w:after="0"/>
              <w:rPr>
                <w:rFonts w:eastAsiaTheme="minorEastAsia"/>
                <w:sz w:val="20"/>
                <w:szCs w:val="24"/>
              </w:rPr>
            </w:pPr>
          </w:p>
          <w:p w14:paraId="48E4AD45" w14:textId="77777777" w:rsidR="004D640B" w:rsidRPr="00A264F5" w:rsidRDefault="004D640B" w:rsidP="004D640B">
            <w:pPr>
              <w:spacing w:after="0"/>
              <w:rPr>
                <w:rFonts w:ascii="Times" w:eastAsia="Batang" w:hAnsi="Times"/>
                <w:sz w:val="20"/>
                <w:szCs w:val="24"/>
                <w:lang w:eastAsia="x-none"/>
              </w:rPr>
            </w:pPr>
            <w:r w:rsidRPr="00A264F5">
              <w:rPr>
                <w:rFonts w:ascii="Times" w:eastAsia="Batang" w:hAnsi="Times"/>
                <w:sz w:val="20"/>
                <w:szCs w:val="24"/>
                <w:highlight w:val="green"/>
                <w:lang w:eastAsia="x-none"/>
              </w:rPr>
              <w:t>Agreement:</w:t>
            </w:r>
          </w:p>
          <w:p w14:paraId="07D81AD8" w14:textId="77777777" w:rsidR="004D640B" w:rsidRPr="002F4278" w:rsidRDefault="004D640B" w:rsidP="004D640B">
            <w:pPr>
              <w:spacing w:after="0"/>
              <w:rPr>
                <w:sz w:val="20"/>
                <w:lang w:val="en-US"/>
              </w:rPr>
            </w:pPr>
            <w:r w:rsidRPr="00A264F5">
              <w:rPr>
                <w:rFonts w:ascii="Times" w:eastAsia="Batang" w:hAnsi="Times"/>
                <w:sz w:val="20"/>
                <w:szCs w:val="24"/>
                <w:lang w:eastAsia="en-US"/>
              </w:rPr>
              <w:t>For addressing the FFS from the prior agreement in RAN1#104bis-e on the maximum values for the configured number RBs</w:t>
            </w:r>
            <w:r w:rsidRPr="00A264F5">
              <w:rPr>
                <w:rFonts w:ascii="Times" w:eastAsia="Batang" w:hAnsi="Times"/>
                <w:sz w:val="20"/>
                <w:szCs w:val="24"/>
                <w:lang w:eastAsia="x-none"/>
              </w:rPr>
              <w:t>, send an LS to RAN4 asking for feasible maximum values for UE_EIRP and UE_P for operation in 52.6-71 GHz.</w:t>
            </w:r>
          </w:p>
        </w:tc>
      </w:tr>
    </w:tbl>
    <w:p w14:paraId="003D3F19" w14:textId="48AA5329" w:rsidR="004D640B" w:rsidRDefault="004D640B" w:rsidP="008C3BAA">
      <w:pPr>
        <w:rPr>
          <w:sz w:val="22"/>
          <w:szCs w:val="18"/>
        </w:rPr>
      </w:pPr>
    </w:p>
    <w:p w14:paraId="3DE530A5" w14:textId="3476E355" w:rsidR="004D640B" w:rsidRPr="004D640B" w:rsidRDefault="004D640B" w:rsidP="004D640B">
      <w:pPr>
        <w:pStyle w:val="ae"/>
        <w:keepNext/>
        <w:jc w:val="center"/>
        <w:rPr>
          <w:b w:val="0"/>
          <w:bCs/>
          <w:sz w:val="22"/>
          <w:szCs w:val="18"/>
        </w:rPr>
      </w:pPr>
      <w:bookmarkStart w:id="6" w:name="_Ref68162601"/>
      <w:bookmarkStart w:id="7" w:name="_Ref68162671"/>
      <w:r w:rsidRPr="004D640B">
        <w:rPr>
          <w:b w:val="0"/>
          <w:bCs/>
          <w:sz w:val="22"/>
          <w:szCs w:val="18"/>
        </w:rPr>
        <w:t xml:space="preserve">Table </w:t>
      </w:r>
      <w:bookmarkEnd w:id="6"/>
      <w:r>
        <w:rPr>
          <w:b w:val="0"/>
          <w:bCs/>
          <w:sz w:val="22"/>
          <w:szCs w:val="18"/>
        </w:rPr>
        <w:t>1</w:t>
      </w:r>
      <w:r w:rsidRPr="004D640B">
        <w:rPr>
          <w:b w:val="0"/>
          <w:bCs/>
          <w:sz w:val="22"/>
          <w:szCs w:val="18"/>
        </w:rPr>
        <w:t>: UE power limitations</w:t>
      </w:r>
      <w:bookmarkEnd w:id="7"/>
    </w:p>
    <w:tbl>
      <w:tblPr>
        <w:tblW w:w="7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5676"/>
      </w:tblGrid>
      <w:tr w:rsidR="008E1E6C" w:rsidRPr="002F7686" w14:paraId="4BBB7A8C" w14:textId="77777777" w:rsidTr="008E1E6C">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C87F852" w14:textId="77777777" w:rsidR="008E1E6C" w:rsidRPr="002F7686" w:rsidRDefault="008E1E6C" w:rsidP="009059F7">
            <w:pPr>
              <w:spacing w:after="0"/>
              <w:rPr>
                <w:rFonts w:asciiTheme="minorHAnsi" w:eastAsia="Batang" w:hAnsiTheme="minorHAnsi"/>
                <w:sz w:val="16"/>
                <w:szCs w:val="16"/>
                <w:lang w:eastAsia="zh-CN"/>
              </w:rPr>
            </w:pPr>
            <w:r w:rsidRPr="002F7686">
              <w:rPr>
                <w:rFonts w:eastAsia="Batang"/>
                <w:sz w:val="16"/>
                <w:szCs w:val="16"/>
                <w:lang w:eastAsia="zh-CN"/>
              </w:rPr>
              <w:t>UE Power Limitations</w:t>
            </w:r>
          </w:p>
        </w:tc>
        <w:tc>
          <w:tcPr>
            <w:tcW w:w="5676" w:type="dxa"/>
            <w:tcBorders>
              <w:top w:val="single" w:sz="4" w:space="0" w:color="auto"/>
              <w:left w:val="single" w:sz="4" w:space="0" w:color="auto"/>
              <w:bottom w:val="single" w:sz="4" w:space="0" w:color="auto"/>
              <w:right w:val="single" w:sz="4" w:space="0" w:color="auto"/>
            </w:tcBorders>
          </w:tcPr>
          <w:p w14:paraId="798CE3A1"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lang w:val="en-GB"/>
              </w:rPr>
              <w:t>Maximum EIRP:</w:t>
            </w:r>
          </w:p>
          <w:p w14:paraId="2D059F7C"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highlight w:val="green"/>
                <w:lang w:val="en-GB"/>
              </w:rPr>
              <w:t>UE_EIRP</w:t>
            </w:r>
            <w:r w:rsidRPr="002F7686">
              <w:rPr>
                <w:rFonts w:ascii="Times New Roman" w:hAnsi="Times New Roman"/>
                <w:sz w:val="16"/>
                <w:szCs w:val="16"/>
                <w:lang w:val="en-GB"/>
              </w:rPr>
              <w:t xml:space="preserve"> = 25 dBm</w:t>
            </w:r>
          </w:p>
          <w:p w14:paraId="4BC42599" w14:textId="77777777" w:rsidR="008E1E6C" w:rsidRPr="002F7686" w:rsidRDefault="008E1E6C" w:rsidP="009059F7">
            <w:pPr>
              <w:pStyle w:val="TAL"/>
              <w:rPr>
                <w:rFonts w:ascii="Times New Roman" w:hAnsi="Times New Roman"/>
                <w:sz w:val="16"/>
                <w:szCs w:val="16"/>
                <w:lang w:val="en-GB"/>
              </w:rPr>
            </w:pPr>
          </w:p>
          <w:p w14:paraId="3EE33859"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lang w:val="en-GB"/>
              </w:rPr>
              <w:t>Maximum conduced power (prior to consideration of backoff):</w:t>
            </w:r>
          </w:p>
          <w:p w14:paraId="2DF57909"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highlight w:val="green"/>
                <w:lang w:val="en-GB"/>
              </w:rPr>
              <w:t>UE_P</w:t>
            </w:r>
            <w:r w:rsidRPr="002F7686">
              <w:rPr>
                <w:rFonts w:ascii="Times New Roman" w:hAnsi="Times New Roman"/>
                <w:sz w:val="16"/>
                <w:szCs w:val="16"/>
                <w:lang w:val="en-GB"/>
              </w:rPr>
              <w:t xml:space="preserve"> = 21 dBm</w:t>
            </w:r>
          </w:p>
          <w:p w14:paraId="3D312BC8"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lang w:val="en-GB"/>
              </w:rPr>
              <w:t xml:space="preserve"> </w:t>
            </w:r>
          </w:p>
          <w:p w14:paraId="22696582"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lang w:val="en-GB"/>
              </w:rPr>
              <w:t>Optional:</w:t>
            </w:r>
          </w:p>
          <w:p w14:paraId="4067FB80" w14:textId="77777777" w:rsidR="008E1E6C" w:rsidRPr="002F7686" w:rsidRDefault="008E1E6C" w:rsidP="009059F7">
            <w:pPr>
              <w:pStyle w:val="TAL"/>
              <w:rPr>
                <w:rFonts w:ascii="Times New Roman" w:hAnsi="Times New Roman"/>
                <w:sz w:val="16"/>
                <w:szCs w:val="16"/>
                <w:lang w:val="en-GB"/>
              </w:rPr>
            </w:pPr>
            <w:r w:rsidRPr="002F7686">
              <w:rPr>
                <w:rFonts w:ascii="Times New Roman" w:hAnsi="Times New Roman"/>
                <w:sz w:val="16"/>
                <w:szCs w:val="16"/>
                <w:lang w:val="en-GB"/>
              </w:rPr>
              <w:t>- UE_EIRP = 40dBm</w:t>
            </w:r>
          </w:p>
          <w:p w14:paraId="70283E14" w14:textId="77777777" w:rsidR="008E1E6C" w:rsidRPr="002F7686" w:rsidRDefault="008E1E6C" w:rsidP="009059F7">
            <w:pPr>
              <w:spacing w:after="0"/>
              <w:rPr>
                <w:rFonts w:asciiTheme="minorHAnsi" w:hAnsiTheme="minorHAnsi"/>
                <w:sz w:val="16"/>
                <w:szCs w:val="16"/>
                <w:lang w:eastAsia="ko-KR"/>
              </w:rPr>
            </w:pPr>
            <w:r w:rsidRPr="002F7686">
              <w:rPr>
                <w:sz w:val="16"/>
                <w:szCs w:val="16"/>
                <w:lang w:eastAsia="ko-KR"/>
              </w:rPr>
              <w:t>- UE_P = 21 dBm</w:t>
            </w:r>
          </w:p>
          <w:p w14:paraId="52E28AA3" w14:textId="77777777" w:rsidR="008E1E6C" w:rsidRPr="002F7686" w:rsidRDefault="008E1E6C" w:rsidP="009059F7">
            <w:pPr>
              <w:spacing w:after="0"/>
              <w:rPr>
                <w:sz w:val="16"/>
                <w:szCs w:val="16"/>
                <w:lang w:eastAsia="ko-KR"/>
              </w:rPr>
            </w:pPr>
          </w:p>
          <w:p w14:paraId="57ED7557" w14:textId="77777777" w:rsidR="008E1E6C" w:rsidRPr="002F7686" w:rsidRDefault="008E1E6C" w:rsidP="009059F7">
            <w:pPr>
              <w:spacing w:after="0"/>
              <w:rPr>
                <w:rFonts w:eastAsia="Batang"/>
                <w:sz w:val="16"/>
                <w:szCs w:val="16"/>
                <w:lang w:eastAsia="zh-CN"/>
              </w:rPr>
            </w:pPr>
            <w:r w:rsidRPr="002F7686">
              <w:rPr>
                <w:sz w:val="16"/>
                <w:szCs w:val="16"/>
                <w:lang w:eastAsia="ko-KR"/>
              </w:rPr>
              <w:t>Note: Companies to report if other cases evaluated</w:t>
            </w:r>
          </w:p>
        </w:tc>
      </w:tr>
    </w:tbl>
    <w:p w14:paraId="1D71D233" w14:textId="77777777" w:rsidR="00CF1044" w:rsidRDefault="00CF1044" w:rsidP="008C3BAA">
      <w:pPr>
        <w:rPr>
          <w:sz w:val="22"/>
          <w:szCs w:val="18"/>
        </w:rPr>
      </w:pPr>
    </w:p>
    <w:p w14:paraId="69731725" w14:textId="04D48F10" w:rsidR="008C3BAA" w:rsidRPr="008C3BAA" w:rsidRDefault="006012A9" w:rsidP="00511094">
      <w:pPr>
        <w:rPr>
          <w:sz w:val="22"/>
          <w:szCs w:val="18"/>
        </w:rPr>
      </w:pPr>
      <w:r>
        <w:rPr>
          <w:sz w:val="22"/>
          <w:szCs w:val="18"/>
        </w:rPr>
        <w:t xml:space="preserve">In this e-meeting, RAN1 has received a corresponding </w:t>
      </w:r>
      <w:proofErr w:type="gramStart"/>
      <w:r>
        <w:rPr>
          <w:sz w:val="22"/>
          <w:szCs w:val="18"/>
        </w:rPr>
        <w:t>reply</w:t>
      </w:r>
      <w:proofErr w:type="gramEnd"/>
      <w:r>
        <w:rPr>
          <w:sz w:val="22"/>
          <w:szCs w:val="18"/>
        </w:rPr>
        <w:t xml:space="preserve"> LS from RAN4 [</w:t>
      </w:r>
      <w:r w:rsidR="00160CD8">
        <w:rPr>
          <w:sz w:val="22"/>
          <w:szCs w:val="18"/>
        </w:rPr>
        <w:t>2</w:t>
      </w:r>
      <w:r>
        <w:rPr>
          <w:sz w:val="22"/>
          <w:szCs w:val="18"/>
        </w:rPr>
        <w:t>], where</w:t>
      </w:r>
      <w:r w:rsidR="00511094">
        <w:rPr>
          <w:sz w:val="22"/>
          <w:szCs w:val="18"/>
        </w:rPr>
        <w:t xml:space="preserve"> no clear answer on the exact values of max. UE EIRP and UE conducted power in 52.6 – 71 GHz</w:t>
      </w:r>
      <w:r w:rsidR="00B734EF">
        <w:rPr>
          <w:sz w:val="22"/>
          <w:szCs w:val="18"/>
        </w:rPr>
        <w:t xml:space="preserve"> except for the description “</w:t>
      </w:r>
      <w:r w:rsidR="00B734EF" w:rsidRPr="00B734EF">
        <w:rPr>
          <w:sz w:val="22"/>
          <w:szCs w:val="18"/>
        </w:rPr>
        <w:t>RAN4 can confirm that the current regulatory limits, i.e. max EIRP and max TRP, are higher than the above values</w:t>
      </w:r>
      <w:r w:rsidR="00B734EF">
        <w:rPr>
          <w:sz w:val="22"/>
          <w:szCs w:val="18"/>
        </w:rPr>
        <w:t>”</w:t>
      </w:r>
      <w:r w:rsidR="00511094">
        <w:rPr>
          <w:sz w:val="22"/>
          <w:szCs w:val="18"/>
        </w:rPr>
        <w:t xml:space="preserve">. </w:t>
      </w:r>
      <w:proofErr w:type="gramStart"/>
      <w:r w:rsidR="00511094">
        <w:rPr>
          <w:sz w:val="22"/>
          <w:szCs w:val="18"/>
        </w:rPr>
        <w:t>Taking a look</w:t>
      </w:r>
      <w:proofErr w:type="gramEnd"/>
      <w:r w:rsidR="00511094">
        <w:rPr>
          <w:sz w:val="22"/>
          <w:szCs w:val="18"/>
        </w:rPr>
        <w:t xml:space="preserve"> at 38.101-2 [</w:t>
      </w:r>
      <w:r w:rsidR="00B23AFB">
        <w:rPr>
          <w:rFonts w:hint="eastAsia"/>
          <w:sz w:val="22"/>
          <w:szCs w:val="18"/>
        </w:rPr>
        <w:t>3</w:t>
      </w:r>
      <w:r w:rsidR="00511094">
        <w:rPr>
          <w:sz w:val="22"/>
          <w:szCs w:val="18"/>
        </w:rPr>
        <w:t>]</w:t>
      </w:r>
      <w:r w:rsidR="00693F62">
        <w:rPr>
          <w:sz w:val="22"/>
          <w:szCs w:val="18"/>
        </w:rPr>
        <w:t>, max</w:t>
      </w:r>
      <w:r w:rsidR="00D975D9">
        <w:rPr>
          <w:sz w:val="22"/>
          <w:szCs w:val="18"/>
        </w:rPr>
        <w:t xml:space="preserve">imum TRP and EIRP for PC1 is much larger than the other </w:t>
      </w:r>
      <w:r w:rsidR="008E1E6C">
        <w:rPr>
          <w:sz w:val="22"/>
          <w:szCs w:val="18"/>
        </w:rPr>
        <w:t xml:space="preserve">power </w:t>
      </w:r>
      <w:r w:rsidR="00D975D9">
        <w:rPr>
          <w:sz w:val="22"/>
          <w:szCs w:val="18"/>
        </w:rPr>
        <w:t>classes.</w:t>
      </w:r>
      <w:r w:rsidR="00041B95">
        <w:rPr>
          <w:sz w:val="22"/>
          <w:szCs w:val="18"/>
        </w:rPr>
        <w:t xml:space="preserve"> </w:t>
      </w:r>
      <w:r w:rsidR="00B734EF">
        <w:rPr>
          <w:sz w:val="22"/>
          <w:szCs w:val="18"/>
        </w:rPr>
        <w:t xml:space="preserve">While the exact values are under RAN4 discussion as indicated in the LS, we assume similar trend can be defined. As </w:t>
      </w:r>
      <w:r w:rsidR="00D701B9">
        <w:rPr>
          <w:sz w:val="22"/>
          <w:szCs w:val="18"/>
        </w:rPr>
        <w:t>PC1</w:t>
      </w:r>
      <w:r w:rsidR="00B734EF">
        <w:rPr>
          <w:sz w:val="22"/>
          <w:szCs w:val="18"/>
        </w:rPr>
        <w:t xml:space="preserve"> device can be deployed more in 52.6 – 71 GHz, it could be worth considering in this discussion.</w:t>
      </w:r>
      <w:r w:rsidR="00511094">
        <w:rPr>
          <w:sz w:val="22"/>
          <w:szCs w:val="18"/>
        </w:rPr>
        <w:t xml:space="preserve"> </w:t>
      </w:r>
      <w:r w:rsidR="008E1E6C">
        <w:rPr>
          <w:sz w:val="22"/>
          <w:szCs w:val="18"/>
        </w:rPr>
        <w:t>Hence the agreed values of maximum UE EIRP and UE conducted power</w:t>
      </w:r>
      <w:r w:rsidR="00511094">
        <w:rPr>
          <w:sz w:val="22"/>
          <w:szCs w:val="18"/>
        </w:rPr>
        <w:t xml:space="preserve">, which </w:t>
      </w:r>
      <w:r w:rsidR="008B5E94">
        <w:rPr>
          <w:sz w:val="22"/>
          <w:szCs w:val="18"/>
        </w:rPr>
        <w:t xml:space="preserve">seems considering </w:t>
      </w:r>
      <w:r w:rsidR="00511094">
        <w:rPr>
          <w:sz w:val="22"/>
          <w:szCs w:val="18"/>
        </w:rPr>
        <w:t>PC</w:t>
      </w:r>
      <w:r w:rsidR="008B5E94">
        <w:rPr>
          <w:sz w:val="22"/>
          <w:szCs w:val="18"/>
        </w:rPr>
        <w:t>3</w:t>
      </w:r>
      <w:r w:rsidR="00511094">
        <w:rPr>
          <w:sz w:val="22"/>
          <w:szCs w:val="18"/>
        </w:rPr>
        <w:t xml:space="preserve"> basically</w:t>
      </w:r>
      <w:r w:rsidR="008B5E94">
        <w:rPr>
          <w:sz w:val="22"/>
          <w:szCs w:val="18"/>
        </w:rPr>
        <w:t>,</w:t>
      </w:r>
      <w:r w:rsidR="008E1E6C">
        <w:rPr>
          <w:sz w:val="22"/>
          <w:szCs w:val="18"/>
        </w:rPr>
        <w:t xml:space="preserve"> may not be large enough considering </w:t>
      </w:r>
      <w:r w:rsidR="00D701B9">
        <w:rPr>
          <w:sz w:val="22"/>
          <w:szCs w:val="18"/>
        </w:rPr>
        <w:t>PC1</w:t>
      </w:r>
      <w:r w:rsidR="008E1E6C">
        <w:rPr>
          <w:sz w:val="22"/>
          <w:szCs w:val="18"/>
        </w:rPr>
        <w:t xml:space="preserve"> UE. </w:t>
      </w:r>
      <w:r w:rsidR="00185159">
        <w:rPr>
          <w:sz w:val="22"/>
          <w:szCs w:val="18"/>
        </w:rPr>
        <w:t xml:space="preserve">Actually, the values included in RAN1’s evaluation assumption is smaller than any maximum value for any power class. </w:t>
      </w:r>
      <w:r w:rsidR="00D701B9">
        <w:rPr>
          <w:sz w:val="22"/>
          <w:szCs w:val="18"/>
        </w:rPr>
        <w:t xml:space="preserve">Thus, </w:t>
      </w:r>
      <w:r w:rsidR="008C3BAA" w:rsidRPr="008C3BAA">
        <w:rPr>
          <w:sz w:val="22"/>
          <w:szCs w:val="18"/>
        </w:rPr>
        <w:t xml:space="preserve">RAN1 should consider the higher evaluation </w:t>
      </w:r>
      <w:r w:rsidR="008B5E94">
        <w:rPr>
          <w:sz w:val="22"/>
          <w:szCs w:val="18"/>
        </w:rPr>
        <w:t>assumptions</w:t>
      </w:r>
      <w:r w:rsidR="008B5E94" w:rsidRPr="008C3BAA">
        <w:rPr>
          <w:sz w:val="22"/>
          <w:szCs w:val="18"/>
        </w:rPr>
        <w:t xml:space="preserve"> </w:t>
      </w:r>
      <w:r w:rsidR="008C3BAA" w:rsidRPr="008C3BAA">
        <w:rPr>
          <w:sz w:val="22"/>
          <w:szCs w:val="18"/>
        </w:rPr>
        <w:t>of max</w:t>
      </w:r>
      <w:r w:rsidR="00D701B9">
        <w:rPr>
          <w:sz w:val="22"/>
          <w:szCs w:val="18"/>
        </w:rPr>
        <w:t>imum</w:t>
      </w:r>
      <w:r w:rsidR="008C3BAA" w:rsidRPr="008C3BAA">
        <w:rPr>
          <w:sz w:val="22"/>
          <w:szCs w:val="18"/>
        </w:rPr>
        <w:t xml:space="preserve"> UE conducted power/ UE EIRP than the </w:t>
      </w:r>
      <w:r w:rsidR="006359D2">
        <w:rPr>
          <w:sz w:val="22"/>
          <w:szCs w:val="18"/>
        </w:rPr>
        <w:t>one</w:t>
      </w:r>
      <w:r w:rsidR="006359D2" w:rsidRPr="008C3BAA">
        <w:rPr>
          <w:sz w:val="22"/>
          <w:szCs w:val="18"/>
        </w:rPr>
        <w:t xml:space="preserve">s </w:t>
      </w:r>
      <w:r w:rsidR="008C3BAA" w:rsidRPr="008C3BAA">
        <w:rPr>
          <w:sz w:val="22"/>
          <w:szCs w:val="18"/>
        </w:rPr>
        <w:t xml:space="preserve">RAN1 agreed. </w:t>
      </w:r>
    </w:p>
    <w:p w14:paraId="29BC11F9" w14:textId="3114164E" w:rsidR="00B1179C" w:rsidRPr="00B1179C" w:rsidRDefault="00B1179C" w:rsidP="008C3BAA">
      <w:pPr>
        <w:rPr>
          <w:i/>
          <w:iCs/>
          <w:sz w:val="22"/>
          <w:szCs w:val="18"/>
        </w:rPr>
      </w:pPr>
    </w:p>
    <w:p w14:paraId="51DD8F5C" w14:textId="121BAB00" w:rsidR="002F4278" w:rsidRPr="002F4278" w:rsidRDefault="002F4278" w:rsidP="008C3BAA">
      <w:pPr>
        <w:rPr>
          <w:i/>
          <w:iCs/>
          <w:sz w:val="22"/>
          <w:szCs w:val="18"/>
        </w:rPr>
      </w:pPr>
      <w:r w:rsidRPr="002F4278">
        <w:rPr>
          <w:b/>
          <w:bCs/>
          <w:i/>
          <w:iCs/>
          <w:sz w:val="22"/>
          <w:szCs w:val="18"/>
        </w:rPr>
        <w:t>Proposal 1:</w:t>
      </w:r>
      <w:r w:rsidRPr="002F4278">
        <w:rPr>
          <w:i/>
          <w:iCs/>
          <w:sz w:val="22"/>
          <w:szCs w:val="18"/>
        </w:rPr>
        <w:t xml:space="preserve"> </w:t>
      </w:r>
      <w:r w:rsidR="006200DF">
        <w:rPr>
          <w:i/>
          <w:iCs/>
          <w:sz w:val="22"/>
          <w:szCs w:val="18"/>
        </w:rPr>
        <w:t xml:space="preserve">For the evaluation assumption of enhanced PUCCH format 0/1/4, </w:t>
      </w:r>
      <w:r w:rsidR="009652DC">
        <w:rPr>
          <w:i/>
          <w:iCs/>
          <w:sz w:val="22"/>
          <w:szCs w:val="18"/>
        </w:rPr>
        <w:t>l</w:t>
      </w:r>
      <w:r w:rsidR="008B5E94" w:rsidRPr="002F4278">
        <w:rPr>
          <w:i/>
          <w:iCs/>
          <w:sz w:val="22"/>
          <w:szCs w:val="18"/>
        </w:rPr>
        <w:t xml:space="preserve">arger </w:t>
      </w:r>
      <w:r w:rsidR="00FF1B1E">
        <w:rPr>
          <w:i/>
          <w:iCs/>
          <w:sz w:val="22"/>
          <w:szCs w:val="18"/>
        </w:rPr>
        <w:t xml:space="preserve">maximum </w:t>
      </w:r>
      <w:r w:rsidRPr="002F4278">
        <w:rPr>
          <w:i/>
          <w:iCs/>
          <w:sz w:val="22"/>
          <w:szCs w:val="18"/>
        </w:rPr>
        <w:t xml:space="preserve">UE conducted power/EIRP </w:t>
      </w:r>
      <w:r w:rsidR="00F559DF">
        <w:rPr>
          <w:i/>
          <w:iCs/>
          <w:sz w:val="22"/>
          <w:szCs w:val="18"/>
        </w:rPr>
        <w:t xml:space="preserve">should </w:t>
      </w:r>
      <w:r w:rsidRPr="002F4278">
        <w:rPr>
          <w:i/>
          <w:iCs/>
          <w:sz w:val="22"/>
          <w:szCs w:val="18"/>
        </w:rPr>
        <w:t>be considered</w:t>
      </w:r>
      <w:r w:rsidR="009652DC">
        <w:rPr>
          <w:i/>
          <w:iCs/>
          <w:sz w:val="22"/>
          <w:szCs w:val="18"/>
        </w:rPr>
        <w:t xml:space="preserve"> </w:t>
      </w:r>
      <w:r w:rsidR="00D701B9">
        <w:rPr>
          <w:i/>
          <w:iCs/>
          <w:sz w:val="22"/>
          <w:szCs w:val="18"/>
        </w:rPr>
        <w:t xml:space="preserve">as additional assumption </w:t>
      </w:r>
      <w:r w:rsidR="009652DC">
        <w:rPr>
          <w:i/>
          <w:iCs/>
          <w:sz w:val="22"/>
          <w:szCs w:val="18"/>
        </w:rPr>
        <w:t>in RAN1</w:t>
      </w:r>
      <w:r w:rsidRPr="002F4278">
        <w:rPr>
          <w:i/>
          <w:iCs/>
          <w:sz w:val="22"/>
          <w:szCs w:val="18"/>
        </w:rPr>
        <w:t>.</w:t>
      </w:r>
    </w:p>
    <w:p w14:paraId="58B2306F" w14:textId="77777777" w:rsidR="00B0251E" w:rsidRDefault="00B0251E" w:rsidP="008C3BAA">
      <w:pPr>
        <w:rPr>
          <w:rFonts w:hint="eastAsia"/>
          <w:sz w:val="22"/>
          <w:szCs w:val="18"/>
        </w:rPr>
      </w:pPr>
    </w:p>
    <w:p w14:paraId="47FE22CA" w14:textId="21F06CAA" w:rsidR="00FE556A" w:rsidRDefault="00D701B9" w:rsidP="00FE556A">
      <w:pPr>
        <w:rPr>
          <w:sz w:val="22"/>
          <w:szCs w:val="18"/>
        </w:rPr>
      </w:pPr>
      <w:r>
        <w:rPr>
          <w:sz w:val="22"/>
          <w:szCs w:val="18"/>
        </w:rPr>
        <w:t xml:space="preserve">If the </w:t>
      </w:r>
      <w:r w:rsidR="00752033">
        <w:rPr>
          <w:sz w:val="22"/>
          <w:szCs w:val="18"/>
        </w:rPr>
        <w:t xml:space="preserve">required </w:t>
      </w:r>
      <w:r>
        <w:rPr>
          <w:sz w:val="22"/>
          <w:szCs w:val="18"/>
        </w:rPr>
        <w:t>number</w:t>
      </w:r>
      <w:r w:rsidR="00752033">
        <w:rPr>
          <w:sz w:val="22"/>
          <w:szCs w:val="18"/>
        </w:rPr>
        <w:t>s</w:t>
      </w:r>
      <w:r>
        <w:rPr>
          <w:sz w:val="22"/>
          <w:szCs w:val="18"/>
        </w:rPr>
        <w:t xml:space="preserve"> of RBs</w:t>
      </w:r>
      <w:r w:rsidR="00752033">
        <w:rPr>
          <w:sz w:val="22"/>
          <w:szCs w:val="18"/>
        </w:rPr>
        <w:t xml:space="preserve"> are</w:t>
      </w:r>
      <w:r>
        <w:rPr>
          <w:sz w:val="22"/>
          <w:szCs w:val="18"/>
        </w:rPr>
        <w:t xml:space="preserve"> </w:t>
      </w:r>
      <w:r w:rsidR="00752033">
        <w:rPr>
          <w:sz w:val="22"/>
          <w:szCs w:val="18"/>
        </w:rPr>
        <w:t>evaluated assuming</w:t>
      </w:r>
      <w:r>
        <w:rPr>
          <w:sz w:val="22"/>
          <w:szCs w:val="18"/>
        </w:rPr>
        <w:t xml:space="preserve"> </w:t>
      </w:r>
      <w:r w:rsidR="00752033">
        <w:rPr>
          <w:sz w:val="22"/>
          <w:szCs w:val="18"/>
        </w:rPr>
        <w:t>power classes like power class 2-5 for FR2 specification, o</w:t>
      </w:r>
      <w:r w:rsidR="00174BC6">
        <w:rPr>
          <w:sz w:val="22"/>
          <w:szCs w:val="18"/>
        </w:rPr>
        <w:t xml:space="preserve">ne candidate value set for the additional assumption of </w:t>
      </w:r>
      <w:r w:rsidR="00174BC6" w:rsidRPr="008C3BAA">
        <w:rPr>
          <w:sz w:val="22"/>
          <w:szCs w:val="18"/>
        </w:rPr>
        <w:t>{max. UE conducted power, max. UE EIRP, Tx antenna gain}</w:t>
      </w:r>
      <w:r w:rsidR="00174BC6">
        <w:rPr>
          <w:sz w:val="22"/>
          <w:szCs w:val="18"/>
        </w:rPr>
        <w:t xml:space="preserve"> </w:t>
      </w:r>
      <w:r w:rsidR="00FE556A">
        <w:rPr>
          <w:sz w:val="22"/>
          <w:szCs w:val="18"/>
        </w:rPr>
        <w:t>can be</w:t>
      </w:r>
      <w:r w:rsidR="00174BC6">
        <w:rPr>
          <w:sz w:val="22"/>
          <w:szCs w:val="18"/>
        </w:rPr>
        <w:t xml:space="preserve"> </w:t>
      </w:r>
      <w:r w:rsidR="00174BC6" w:rsidRPr="008C3BAA">
        <w:rPr>
          <w:sz w:val="22"/>
          <w:szCs w:val="18"/>
        </w:rPr>
        <w:t>{25dBm, 40dBm, 0dBi}</w:t>
      </w:r>
      <w:r w:rsidR="00174BC6">
        <w:rPr>
          <w:sz w:val="22"/>
          <w:szCs w:val="18"/>
        </w:rPr>
        <w:t xml:space="preserve"> which </w:t>
      </w:r>
      <w:r w:rsidR="00FE556A">
        <w:rPr>
          <w:sz w:val="22"/>
          <w:szCs w:val="18"/>
        </w:rPr>
        <w:t>was</w:t>
      </w:r>
      <w:r w:rsidR="00174BC6">
        <w:rPr>
          <w:sz w:val="22"/>
          <w:szCs w:val="18"/>
        </w:rPr>
        <w:t xml:space="preserve"> suggested </w:t>
      </w:r>
      <w:r w:rsidR="00FE556A">
        <w:rPr>
          <w:sz w:val="22"/>
          <w:szCs w:val="18"/>
        </w:rPr>
        <w:t xml:space="preserve">as the additional assumption </w:t>
      </w:r>
      <w:r w:rsidR="00174BC6">
        <w:rPr>
          <w:sz w:val="22"/>
          <w:szCs w:val="18"/>
        </w:rPr>
        <w:t>at RAN1#104</w:t>
      </w:r>
      <w:r w:rsidR="00FE556A">
        <w:rPr>
          <w:sz w:val="22"/>
          <w:szCs w:val="18"/>
        </w:rPr>
        <w:t>bis-e meeting.</w:t>
      </w:r>
      <w:r w:rsidR="00FE556A" w:rsidRPr="00FE556A">
        <w:rPr>
          <w:sz w:val="22"/>
          <w:szCs w:val="18"/>
        </w:rPr>
        <w:t xml:space="preserve"> </w:t>
      </w:r>
      <w:r w:rsidR="00FE556A">
        <w:rPr>
          <w:sz w:val="22"/>
          <w:szCs w:val="18"/>
        </w:rPr>
        <w:t xml:space="preserve">We calculate the required number of RBs </w:t>
      </w:r>
      <w:r w:rsidR="00747AE3">
        <w:rPr>
          <w:sz w:val="22"/>
          <w:szCs w:val="18"/>
        </w:rPr>
        <w:t xml:space="preserve">to </w:t>
      </w:r>
      <w:r w:rsidR="008B5E94">
        <w:rPr>
          <w:rFonts w:hint="eastAsia"/>
          <w:sz w:val="22"/>
          <w:szCs w:val="18"/>
        </w:rPr>
        <w:t>a</w:t>
      </w:r>
      <w:r w:rsidR="008B5E94">
        <w:rPr>
          <w:sz w:val="22"/>
          <w:szCs w:val="18"/>
        </w:rPr>
        <w:t>chieve</w:t>
      </w:r>
      <w:r w:rsidR="00747AE3">
        <w:rPr>
          <w:sz w:val="22"/>
          <w:szCs w:val="18"/>
        </w:rPr>
        <w:t xml:space="preserve"> maximum allowed power for each region using the value set. The </w:t>
      </w:r>
      <w:r w:rsidR="00747AE3">
        <w:rPr>
          <w:sz w:val="22"/>
          <w:szCs w:val="18"/>
          <w:lang w:val="en-US"/>
        </w:rPr>
        <w:t>r</w:t>
      </w:r>
      <w:r w:rsidR="00747AE3" w:rsidRPr="00747AE3">
        <w:rPr>
          <w:sz w:val="22"/>
          <w:szCs w:val="18"/>
          <w:lang w:val="en-US"/>
        </w:rPr>
        <w:t xml:space="preserve">egulatory power </w:t>
      </w:r>
      <w:r w:rsidR="009C7479">
        <w:rPr>
          <w:sz w:val="22"/>
          <w:szCs w:val="18"/>
          <w:lang w:val="en-US"/>
        </w:rPr>
        <w:t>limitations</w:t>
      </w:r>
      <w:r w:rsidR="00747AE3" w:rsidRPr="00747AE3">
        <w:rPr>
          <w:sz w:val="22"/>
          <w:szCs w:val="18"/>
          <w:lang w:val="en-US"/>
        </w:rPr>
        <w:t xml:space="preserve"> of US</w:t>
      </w:r>
      <w:r w:rsidR="00747AE3">
        <w:rPr>
          <w:sz w:val="22"/>
          <w:szCs w:val="18"/>
          <w:lang w:val="en-US"/>
        </w:rPr>
        <w:t>,</w:t>
      </w:r>
      <w:r w:rsidR="00747AE3" w:rsidRPr="00747AE3">
        <w:rPr>
          <w:sz w:val="22"/>
          <w:szCs w:val="18"/>
          <w:lang w:val="en-US"/>
        </w:rPr>
        <w:t xml:space="preserve"> Europe</w:t>
      </w:r>
      <w:r w:rsidR="00747AE3">
        <w:rPr>
          <w:sz w:val="22"/>
          <w:szCs w:val="18"/>
          <w:lang w:val="en-US"/>
        </w:rPr>
        <w:t xml:space="preserve"> and South Korea are shown in appendix A and cubic metric</w:t>
      </w:r>
      <w:r w:rsidR="008B5E94">
        <w:rPr>
          <w:sz w:val="22"/>
          <w:szCs w:val="18"/>
        </w:rPr>
        <w:t>is</w:t>
      </w:r>
      <w:r w:rsidR="00747AE3">
        <w:rPr>
          <w:sz w:val="22"/>
          <w:szCs w:val="18"/>
        </w:rPr>
        <w:t xml:space="preserve"> calculated for each number of RB(s)</w:t>
      </w:r>
      <w:r w:rsidR="008B5E94">
        <w:rPr>
          <w:sz w:val="22"/>
          <w:szCs w:val="18"/>
        </w:rPr>
        <w:t>. B</w:t>
      </w:r>
      <w:r w:rsidR="00747AE3">
        <w:rPr>
          <w:sz w:val="22"/>
          <w:szCs w:val="18"/>
        </w:rPr>
        <w:t>ase sequence is constructed based on Alt.1 i.e., a</w:t>
      </w:r>
      <w:r w:rsidR="00747AE3" w:rsidRPr="00B7643F">
        <w:rPr>
          <w:sz w:val="22"/>
          <w:szCs w:val="18"/>
        </w:rPr>
        <w:t xml:space="preserve"> single sequence of length equal to the total number of mapped REs of the PUCCH resource</w:t>
      </w:r>
      <w:r w:rsidR="00747AE3">
        <w:rPr>
          <w:sz w:val="22"/>
          <w:szCs w:val="18"/>
        </w:rPr>
        <w:t>.</w:t>
      </w:r>
    </w:p>
    <w:p w14:paraId="4ED573E9" w14:textId="1F858BDA" w:rsidR="00FE556A" w:rsidRPr="008C3BAA" w:rsidRDefault="00FE556A" w:rsidP="00FE556A">
      <w:pPr>
        <w:rPr>
          <w:sz w:val="22"/>
          <w:szCs w:val="18"/>
        </w:rPr>
      </w:pPr>
      <w:r w:rsidRPr="008C3BAA">
        <w:rPr>
          <w:sz w:val="22"/>
          <w:szCs w:val="18"/>
        </w:rPr>
        <w:t>The number</w:t>
      </w:r>
      <w:r w:rsidR="008B5E94">
        <w:rPr>
          <w:sz w:val="22"/>
          <w:szCs w:val="18"/>
        </w:rPr>
        <w:t>s</w:t>
      </w:r>
      <w:r w:rsidRPr="008C3BAA">
        <w:rPr>
          <w:sz w:val="22"/>
          <w:szCs w:val="18"/>
        </w:rPr>
        <w:t xml:space="preserve"> of RBs for each region </w:t>
      </w:r>
      <w:r w:rsidR="008B5E94">
        <w:rPr>
          <w:sz w:val="22"/>
          <w:szCs w:val="18"/>
        </w:rPr>
        <w:t>have been calculated</w:t>
      </w:r>
      <w:r w:rsidRPr="008C3BAA">
        <w:rPr>
          <w:sz w:val="22"/>
          <w:szCs w:val="18"/>
        </w:rPr>
        <w:t xml:space="preserve"> as follows:</w:t>
      </w:r>
    </w:p>
    <w:p w14:paraId="5D3D8CA1" w14:textId="61BD6DEC" w:rsidR="00FE556A" w:rsidRPr="00FE556A" w:rsidRDefault="00FE556A" w:rsidP="00747AE3">
      <w:pPr>
        <w:pStyle w:val="afd"/>
        <w:numPr>
          <w:ilvl w:val="0"/>
          <w:numId w:val="17"/>
        </w:numPr>
        <w:ind w:leftChars="0"/>
        <w:rPr>
          <w:sz w:val="22"/>
          <w:szCs w:val="18"/>
        </w:rPr>
      </w:pPr>
      <w:r w:rsidRPr="00FE556A">
        <w:rPr>
          <w:sz w:val="22"/>
          <w:szCs w:val="18"/>
        </w:rPr>
        <w:t>For 120 kHz SCS, 30RB in US, 1RB in Europe and 12RB in South Korea</w:t>
      </w:r>
    </w:p>
    <w:p w14:paraId="3F22954A" w14:textId="62265C28" w:rsidR="00FE556A" w:rsidRPr="00FE556A" w:rsidRDefault="00FE556A" w:rsidP="00747AE3">
      <w:pPr>
        <w:pStyle w:val="afd"/>
        <w:numPr>
          <w:ilvl w:val="0"/>
          <w:numId w:val="17"/>
        </w:numPr>
        <w:ind w:leftChars="0"/>
        <w:rPr>
          <w:sz w:val="22"/>
          <w:szCs w:val="18"/>
        </w:rPr>
      </w:pPr>
      <w:r w:rsidRPr="00FE556A">
        <w:rPr>
          <w:sz w:val="22"/>
          <w:szCs w:val="18"/>
        </w:rPr>
        <w:t xml:space="preserve">For 480 kHz SCS, 8RB in US, 1RB in Europe and 3RB </w:t>
      </w:r>
      <w:r w:rsidR="000A330B">
        <w:rPr>
          <w:sz w:val="22"/>
          <w:szCs w:val="18"/>
        </w:rPr>
        <w:t xml:space="preserve">in </w:t>
      </w:r>
      <w:r w:rsidRPr="00FE556A">
        <w:rPr>
          <w:sz w:val="22"/>
          <w:szCs w:val="18"/>
        </w:rPr>
        <w:t>South Korea</w:t>
      </w:r>
    </w:p>
    <w:p w14:paraId="780F3B21" w14:textId="4294966F" w:rsidR="00E30ECB" w:rsidRPr="00FE556A" w:rsidRDefault="00FE556A" w:rsidP="00747AE3">
      <w:pPr>
        <w:pStyle w:val="afd"/>
        <w:numPr>
          <w:ilvl w:val="0"/>
          <w:numId w:val="17"/>
        </w:numPr>
        <w:ind w:leftChars="0"/>
        <w:rPr>
          <w:sz w:val="22"/>
          <w:szCs w:val="18"/>
        </w:rPr>
      </w:pPr>
      <w:r w:rsidRPr="00FE556A">
        <w:rPr>
          <w:sz w:val="22"/>
          <w:szCs w:val="18"/>
        </w:rPr>
        <w:t xml:space="preserve">For 960 kHz SCS, 4RB in US, 1RB in Europe and 2RB </w:t>
      </w:r>
      <w:r w:rsidR="000A330B">
        <w:rPr>
          <w:sz w:val="22"/>
          <w:szCs w:val="18"/>
        </w:rPr>
        <w:t xml:space="preserve">in </w:t>
      </w:r>
      <w:r w:rsidRPr="00FE556A">
        <w:rPr>
          <w:sz w:val="22"/>
          <w:szCs w:val="18"/>
        </w:rPr>
        <w:t>South Korea</w:t>
      </w:r>
    </w:p>
    <w:p w14:paraId="4F920300" w14:textId="25CA1E4C" w:rsidR="009C7479" w:rsidRPr="008C3BAA" w:rsidRDefault="00752033" w:rsidP="009C7479">
      <w:pPr>
        <w:rPr>
          <w:sz w:val="22"/>
          <w:szCs w:val="18"/>
        </w:rPr>
      </w:pPr>
      <w:r>
        <w:rPr>
          <w:sz w:val="22"/>
          <w:szCs w:val="18"/>
        </w:rPr>
        <w:t xml:space="preserve">Moreover, if the required numbers of RBs are evaluated </w:t>
      </w:r>
      <w:r w:rsidR="00897AE9">
        <w:rPr>
          <w:sz w:val="22"/>
          <w:szCs w:val="18"/>
        </w:rPr>
        <w:t>including</w:t>
      </w:r>
      <w:r>
        <w:rPr>
          <w:sz w:val="22"/>
          <w:szCs w:val="18"/>
        </w:rPr>
        <w:t xml:space="preserve"> power class </w:t>
      </w:r>
      <w:r w:rsidR="00B3037F">
        <w:rPr>
          <w:sz w:val="22"/>
          <w:szCs w:val="18"/>
        </w:rPr>
        <w:t>1</w:t>
      </w:r>
      <w:r>
        <w:rPr>
          <w:sz w:val="22"/>
          <w:szCs w:val="18"/>
        </w:rPr>
        <w:t xml:space="preserve"> </w:t>
      </w:r>
      <w:r w:rsidR="006359D2">
        <w:rPr>
          <w:sz w:val="22"/>
          <w:szCs w:val="18"/>
        </w:rPr>
        <w:t>defined in</w:t>
      </w:r>
      <w:r>
        <w:rPr>
          <w:sz w:val="22"/>
          <w:szCs w:val="18"/>
        </w:rPr>
        <w:t xml:space="preserve"> FR2 specification,</w:t>
      </w:r>
      <w:r w:rsidR="008B5E94">
        <w:rPr>
          <w:sz w:val="22"/>
          <w:szCs w:val="18"/>
        </w:rPr>
        <w:t xml:space="preserve"> t</w:t>
      </w:r>
      <w:r w:rsidR="009C7479" w:rsidRPr="008C3BAA">
        <w:rPr>
          <w:sz w:val="22"/>
          <w:szCs w:val="18"/>
        </w:rPr>
        <w:t>he number</w:t>
      </w:r>
      <w:r w:rsidR="008B5E94">
        <w:rPr>
          <w:sz w:val="22"/>
          <w:szCs w:val="18"/>
        </w:rPr>
        <w:t>s</w:t>
      </w:r>
      <w:r w:rsidR="009C7479" w:rsidRPr="008C3BAA">
        <w:rPr>
          <w:sz w:val="22"/>
          <w:szCs w:val="18"/>
        </w:rPr>
        <w:t xml:space="preserve"> of RBs for each region </w:t>
      </w:r>
      <w:r w:rsidR="008B5E94">
        <w:rPr>
          <w:sz w:val="22"/>
          <w:szCs w:val="18"/>
        </w:rPr>
        <w:t xml:space="preserve">have been calculated </w:t>
      </w:r>
      <w:r w:rsidR="009C7479" w:rsidRPr="008C3BAA">
        <w:rPr>
          <w:sz w:val="22"/>
          <w:szCs w:val="18"/>
        </w:rPr>
        <w:t>as follows:</w:t>
      </w:r>
    </w:p>
    <w:p w14:paraId="2F89E78D" w14:textId="1F75AED0" w:rsidR="009C7479" w:rsidRPr="00FE556A" w:rsidRDefault="009C7479" w:rsidP="009C7479">
      <w:pPr>
        <w:pStyle w:val="afd"/>
        <w:numPr>
          <w:ilvl w:val="0"/>
          <w:numId w:val="17"/>
        </w:numPr>
        <w:ind w:leftChars="0"/>
        <w:rPr>
          <w:sz w:val="22"/>
          <w:szCs w:val="18"/>
        </w:rPr>
      </w:pPr>
      <w:r w:rsidRPr="00FE556A">
        <w:rPr>
          <w:sz w:val="22"/>
          <w:szCs w:val="18"/>
        </w:rPr>
        <w:t xml:space="preserve">For 120 kHz SCS, </w:t>
      </w:r>
      <w:r w:rsidR="000A330B" w:rsidRPr="008C3BAA">
        <w:rPr>
          <w:sz w:val="22"/>
          <w:szCs w:val="18"/>
        </w:rPr>
        <w:t xml:space="preserve">more than 40RB </w:t>
      </w:r>
      <w:r w:rsidR="000A330B">
        <w:rPr>
          <w:sz w:val="22"/>
          <w:szCs w:val="18"/>
        </w:rPr>
        <w:t xml:space="preserve">for </w:t>
      </w:r>
      <w:r w:rsidR="000A330B" w:rsidRPr="008C3BAA">
        <w:rPr>
          <w:sz w:val="22"/>
          <w:szCs w:val="18"/>
        </w:rPr>
        <w:t>all regions</w:t>
      </w:r>
    </w:p>
    <w:p w14:paraId="5884C9D0" w14:textId="7306BEC3" w:rsidR="009C7479" w:rsidRPr="00FE556A" w:rsidRDefault="009C7479" w:rsidP="009C7479">
      <w:pPr>
        <w:pStyle w:val="afd"/>
        <w:numPr>
          <w:ilvl w:val="0"/>
          <w:numId w:val="17"/>
        </w:numPr>
        <w:ind w:leftChars="0"/>
        <w:rPr>
          <w:sz w:val="22"/>
          <w:szCs w:val="18"/>
        </w:rPr>
      </w:pPr>
      <w:r w:rsidRPr="00FE556A">
        <w:rPr>
          <w:sz w:val="22"/>
          <w:szCs w:val="18"/>
        </w:rPr>
        <w:t xml:space="preserve">For 480 kHz SCS, </w:t>
      </w:r>
      <w:r w:rsidR="000A330B">
        <w:rPr>
          <w:sz w:val="22"/>
          <w:szCs w:val="18"/>
        </w:rPr>
        <w:t>1</w:t>
      </w:r>
      <w:r w:rsidRPr="00FE556A">
        <w:rPr>
          <w:sz w:val="22"/>
          <w:szCs w:val="18"/>
        </w:rPr>
        <w:t>8RB in US, 1</w:t>
      </w:r>
      <w:r w:rsidR="000A330B">
        <w:rPr>
          <w:sz w:val="22"/>
          <w:szCs w:val="18"/>
        </w:rPr>
        <w:t>1</w:t>
      </w:r>
      <w:r w:rsidRPr="00FE556A">
        <w:rPr>
          <w:sz w:val="22"/>
          <w:szCs w:val="18"/>
        </w:rPr>
        <w:t>RB in Europe and</w:t>
      </w:r>
      <w:r w:rsidR="000A330B" w:rsidRPr="000A330B">
        <w:rPr>
          <w:sz w:val="22"/>
          <w:szCs w:val="18"/>
        </w:rPr>
        <w:t xml:space="preserve"> </w:t>
      </w:r>
      <w:r w:rsidR="000A330B" w:rsidRPr="008C3BAA">
        <w:rPr>
          <w:sz w:val="22"/>
          <w:szCs w:val="18"/>
        </w:rPr>
        <w:t xml:space="preserve">more than 40RB </w:t>
      </w:r>
      <w:r w:rsidR="000A330B">
        <w:rPr>
          <w:sz w:val="22"/>
          <w:szCs w:val="18"/>
        </w:rPr>
        <w:t>in</w:t>
      </w:r>
      <w:r w:rsidRPr="00FE556A">
        <w:rPr>
          <w:sz w:val="22"/>
          <w:szCs w:val="18"/>
        </w:rPr>
        <w:t xml:space="preserve"> South Korea</w:t>
      </w:r>
    </w:p>
    <w:p w14:paraId="436FD814" w14:textId="4FDBD201" w:rsidR="00711AFC" w:rsidRPr="00041B95" w:rsidRDefault="009C7479" w:rsidP="00041B95">
      <w:pPr>
        <w:pStyle w:val="afd"/>
        <w:numPr>
          <w:ilvl w:val="0"/>
          <w:numId w:val="17"/>
        </w:numPr>
        <w:ind w:leftChars="0"/>
        <w:rPr>
          <w:rFonts w:hint="eastAsia"/>
          <w:sz w:val="22"/>
          <w:szCs w:val="18"/>
        </w:rPr>
      </w:pPr>
      <w:r w:rsidRPr="00FE556A">
        <w:rPr>
          <w:sz w:val="22"/>
          <w:szCs w:val="18"/>
        </w:rPr>
        <w:t xml:space="preserve">For 960 kHz SCS, </w:t>
      </w:r>
      <w:r w:rsidR="000A330B">
        <w:rPr>
          <w:sz w:val="22"/>
          <w:szCs w:val="18"/>
        </w:rPr>
        <w:t>9</w:t>
      </w:r>
      <w:r w:rsidRPr="00FE556A">
        <w:rPr>
          <w:sz w:val="22"/>
          <w:szCs w:val="18"/>
        </w:rPr>
        <w:t xml:space="preserve">RB in US, </w:t>
      </w:r>
      <w:r w:rsidR="000A330B">
        <w:rPr>
          <w:sz w:val="22"/>
          <w:szCs w:val="18"/>
        </w:rPr>
        <w:t>6</w:t>
      </w:r>
      <w:r w:rsidRPr="00FE556A">
        <w:rPr>
          <w:sz w:val="22"/>
          <w:szCs w:val="18"/>
        </w:rPr>
        <w:t xml:space="preserve">RB in Europe and </w:t>
      </w:r>
      <w:r w:rsidR="000A330B" w:rsidRPr="008C3BAA">
        <w:rPr>
          <w:sz w:val="22"/>
          <w:szCs w:val="18"/>
        </w:rPr>
        <w:t xml:space="preserve">more than 40RB </w:t>
      </w:r>
      <w:r w:rsidR="000A330B">
        <w:rPr>
          <w:sz w:val="22"/>
          <w:szCs w:val="18"/>
        </w:rPr>
        <w:t>in</w:t>
      </w:r>
      <w:r w:rsidR="000A330B" w:rsidRPr="00FE556A">
        <w:rPr>
          <w:sz w:val="22"/>
          <w:szCs w:val="18"/>
        </w:rPr>
        <w:t xml:space="preserve"> South Korea</w:t>
      </w:r>
    </w:p>
    <w:p w14:paraId="6385C938" w14:textId="425B4A9D" w:rsidR="00E13ECE" w:rsidRDefault="00E13ECE" w:rsidP="004E5611">
      <w:pPr>
        <w:rPr>
          <w:sz w:val="22"/>
          <w:szCs w:val="18"/>
        </w:rPr>
      </w:pPr>
    </w:p>
    <w:p w14:paraId="434A3D2E" w14:textId="3AA128DA" w:rsidR="00E826C4" w:rsidRDefault="00E826C4" w:rsidP="004E5611">
      <w:pPr>
        <w:rPr>
          <w:sz w:val="22"/>
          <w:szCs w:val="18"/>
        </w:rPr>
      </w:pPr>
      <w:r>
        <w:rPr>
          <w:sz w:val="22"/>
          <w:szCs w:val="18"/>
        </w:rPr>
        <w:t xml:space="preserve">As can be seen above, it was observed that if </w:t>
      </w:r>
      <w:r w:rsidR="00716B8E">
        <w:rPr>
          <w:sz w:val="22"/>
          <w:szCs w:val="18"/>
        </w:rPr>
        <w:t xml:space="preserve">power class 1 </w:t>
      </w:r>
      <w:r w:rsidR="00185159">
        <w:rPr>
          <w:rFonts w:hint="eastAsia"/>
          <w:sz w:val="22"/>
          <w:szCs w:val="18"/>
        </w:rPr>
        <w:t>d</w:t>
      </w:r>
      <w:r w:rsidR="00185159">
        <w:rPr>
          <w:sz w:val="22"/>
          <w:szCs w:val="18"/>
        </w:rPr>
        <w:t xml:space="preserve">efined in </w:t>
      </w:r>
      <w:r w:rsidR="00716B8E">
        <w:rPr>
          <w:sz w:val="22"/>
          <w:szCs w:val="18"/>
        </w:rPr>
        <w:t xml:space="preserve">FR2 specification is considered, </w:t>
      </w:r>
      <w:r w:rsidR="006359D2">
        <w:rPr>
          <w:rFonts w:hint="eastAsia"/>
          <w:sz w:val="22"/>
          <w:szCs w:val="18"/>
        </w:rPr>
        <w:t>4</w:t>
      </w:r>
      <w:r>
        <w:rPr>
          <w:sz w:val="22"/>
          <w:szCs w:val="18"/>
        </w:rPr>
        <w:t xml:space="preserve">0 or more RBs </w:t>
      </w:r>
      <w:r w:rsidR="003C5EDB">
        <w:rPr>
          <w:sz w:val="22"/>
          <w:szCs w:val="18"/>
        </w:rPr>
        <w:t>may be</w:t>
      </w:r>
      <w:r>
        <w:rPr>
          <w:sz w:val="22"/>
          <w:szCs w:val="18"/>
        </w:rPr>
        <w:t xml:space="preserve"> required to achieve maximum transmission power</w:t>
      </w:r>
      <w:r w:rsidR="006359D2">
        <w:rPr>
          <w:sz w:val="22"/>
          <w:szCs w:val="18"/>
        </w:rPr>
        <w:t>, which is at least 10 RBs larger</w:t>
      </w:r>
      <w:r w:rsidR="00716B8E">
        <w:rPr>
          <w:sz w:val="22"/>
          <w:szCs w:val="18"/>
        </w:rPr>
        <w:t xml:space="preserve"> </w:t>
      </w:r>
      <w:r w:rsidR="006359D2">
        <w:rPr>
          <w:sz w:val="22"/>
          <w:szCs w:val="18"/>
        </w:rPr>
        <w:t xml:space="preserve">than </w:t>
      </w:r>
      <w:r w:rsidR="00716B8E">
        <w:rPr>
          <w:sz w:val="22"/>
          <w:szCs w:val="18"/>
        </w:rPr>
        <w:t xml:space="preserve">the case </w:t>
      </w:r>
      <w:r w:rsidR="006359D2">
        <w:rPr>
          <w:sz w:val="22"/>
          <w:szCs w:val="18"/>
        </w:rPr>
        <w:t xml:space="preserve">where </w:t>
      </w:r>
      <w:r w:rsidR="00716B8E">
        <w:rPr>
          <w:sz w:val="22"/>
          <w:szCs w:val="18"/>
        </w:rPr>
        <w:t>only power class 2-5 are considered</w:t>
      </w:r>
      <w:r>
        <w:rPr>
          <w:sz w:val="22"/>
          <w:szCs w:val="18"/>
        </w:rPr>
        <w:t xml:space="preserve">.  </w:t>
      </w:r>
    </w:p>
    <w:p w14:paraId="124645E1" w14:textId="77777777" w:rsidR="00E826C4" w:rsidRDefault="00E826C4" w:rsidP="004E5611">
      <w:pPr>
        <w:rPr>
          <w:sz w:val="22"/>
          <w:szCs w:val="18"/>
        </w:rPr>
      </w:pPr>
    </w:p>
    <w:p w14:paraId="6F407309" w14:textId="567AD609" w:rsidR="00D701B9" w:rsidRPr="00D701B9" w:rsidRDefault="00D701B9" w:rsidP="004E5611">
      <w:pPr>
        <w:rPr>
          <w:i/>
          <w:iCs/>
          <w:sz w:val="22"/>
          <w:szCs w:val="18"/>
        </w:rPr>
      </w:pPr>
      <w:r w:rsidRPr="00041B95">
        <w:rPr>
          <w:b/>
          <w:bCs/>
          <w:i/>
          <w:iCs/>
          <w:sz w:val="22"/>
          <w:szCs w:val="18"/>
        </w:rPr>
        <w:t>Observation 1:</w:t>
      </w:r>
      <w:r w:rsidRPr="00D701B9">
        <w:rPr>
          <w:i/>
          <w:iCs/>
          <w:sz w:val="22"/>
          <w:szCs w:val="18"/>
        </w:rPr>
        <w:t xml:space="preserve"> </w:t>
      </w:r>
      <w:r w:rsidR="00897AE9">
        <w:rPr>
          <w:i/>
          <w:iCs/>
          <w:sz w:val="22"/>
          <w:szCs w:val="18"/>
        </w:rPr>
        <w:t>Depending on w</w:t>
      </w:r>
      <w:r>
        <w:rPr>
          <w:i/>
          <w:iCs/>
          <w:sz w:val="22"/>
          <w:szCs w:val="18"/>
        </w:rPr>
        <w:t>hether to consider the PC1-like UE</w:t>
      </w:r>
      <w:r w:rsidR="00752033">
        <w:rPr>
          <w:i/>
          <w:iCs/>
          <w:sz w:val="22"/>
          <w:szCs w:val="18"/>
        </w:rPr>
        <w:t>,</w:t>
      </w:r>
      <w:r>
        <w:rPr>
          <w:i/>
          <w:iCs/>
          <w:sz w:val="22"/>
          <w:szCs w:val="18"/>
        </w:rPr>
        <w:t xml:space="preserve"> </w:t>
      </w:r>
      <w:r w:rsidR="000B24BB">
        <w:rPr>
          <w:i/>
          <w:iCs/>
          <w:sz w:val="22"/>
          <w:szCs w:val="18"/>
        </w:rPr>
        <w:t xml:space="preserve">there is a difference of more than 10 RBs </w:t>
      </w:r>
      <w:r w:rsidR="000B24BB">
        <w:rPr>
          <w:sz w:val="22"/>
          <w:szCs w:val="18"/>
        </w:rPr>
        <w:t>compared to the case only power class 2-5 are considered</w:t>
      </w:r>
      <w:r>
        <w:rPr>
          <w:i/>
          <w:iCs/>
          <w:sz w:val="22"/>
          <w:szCs w:val="18"/>
        </w:rPr>
        <w:t>.</w:t>
      </w:r>
    </w:p>
    <w:p w14:paraId="47388B50" w14:textId="77777777" w:rsidR="00D701B9" w:rsidRPr="004E5611" w:rsidRDefault="00D701B9" w:rsidP="004E5611">
      <w:pPr>
        <w:rPr>
          <w:sz w:val="22"/>
          <w:szCs w:val="18"/>
        </w:rPr>
      </w:pPr>
    </w:p>
    <w:p w14:paraId="2BCD80BB" w14:textId="35079A35" w:rsidR="004E5611" w:rsidRPr="009D49D7" w:rsidRDefault="004E5611" w:rsidP="004E5611">
      <w:pPr>
        <w:pStyle w:val="2"/>
        <w:numPr>
          <w:ilvl w:val="2"/>
          <w:numId w:val="6"/>
        </w:numPr>
        <w:rPr>
          <w:b/>
          <w:bCs/>
        </w:rPr>
      </w:pPr>
      <w:r w:rsidRPr="004E5611">
        <w:rPr>
          <w:b/>
          <w:bCs/>
        </w:rPr>
        <w:t>Indication and granularity of number of RBs</w:t>
      </w:r>
    </w:p>
    <w:p w14:paraId="7284CB6D" w14:textId="7B82F073" w:rsidR="009D49D7" w:rsidRDefault="009D49D7" w:rsidP="009D49D7">
      <w:pPr>
        <w:rPr>
          <w:bCs/>
          <w:sz w:val="22"/>
          <w:lang w:val="en-US"/>
        </w:rPr>
      </w:pPr>
      <w:r>
        <w:rPr>
          <w:bCs/>
          <w:sz w:val="22"/>
          <w:lang w:val="en-US"/>
        </w:rPr>
        <w:t xml:space="preserve">In Rel-15 and 16, the frequency domain resources for dedicated PUCCH resources are indicated via RRC signaling, i.e., via </w:t>
      </w:r>
      <w:proofErr w:type="spellStart"/>
      <w:r w:rsidRPr="001D20E6">
        <w:rPr>
          <w:bCs/>
          <w:i/>
          <w:iCs/>
          <w:sz w:val="22"/>
          <w:lang w:val="en-US"/>
        </w:rPr>
        <w:t>startingPRB</w:t>
      </w:r>
      <w:proofErr w:type="spellEnd"/>
      <w:r>
        <w:rPr>
          <w:bCs/>
          <w:sz w:val="22"/>
          <w:lang w:val="en-US"/>
        </w:rPr>
        <w:t xml:space="preserve"> field of </w:t>
      </w:r>
      <w:r w:rsidRPr="001D20E6">
        <w:rPr>
          <w:bCs/>
          <w:i/>
          <w:iCs/>
          <w:sz w:val="22"/>
          <w:lang w:val="en-US"/>
        </w:rPr>
        <w:t>PUCCH-Resource</w:t>
      </w:r>
      <w:r>
        <w:rPr>
          <w:bCs/>
          <w:sz w:val="22"/>
          <w:lang w:val="en-US"/>
        </w:rPr>
        <w:t xml:space="preserve"> and </w:t>
      </w:r>
      <w:proofErr w:type="spellStart"/>
      <w:r w:rsidRPr="001D20E6">
        <w:rPr>
          <w:bCs/>
          <w:i/>
          <w:iCs/>
          <w:sz w:val="22"/>
          <w:lang w:val="en-US"/>
        </w:rPr>
        <w:t>nrofPRBs</w:t>
      </w:r>
      <w:proofErr w:type="spellEnd"/>
      <w:r>
        <w:rPr>
          <w:bCs/>
          <w:sz w:val="22"/>
          <w:lang w:val="en-US"/>
        </w:rPr>
        <w:t xml:space="preserve"> field of </w:t>
      </w:r>
      <w:r w:rsidRPr="001D20E6">
        <w:rPr>
          <w:bCs/>
          <w:i/>
          <w:iCs/>
          <w:sz w:val="22"/>
          <w:lang w:val="en-US"/>
        </w:rPr>
        <w:t>PUCCH-format2/3</w:t>
      </w:r>
      <w:r>
        <w:rPr>
          <w:bCs/>
          <w:sz w:val="22"/>
          <w:lang w:val="en-US"/>
        </w:rPr>
        <w:t xml:space="preserve"> in </w:t>
      </w:r>
      <w:r w:rsidRPr="001D20E6">
        <w:rPr>
          <w:bCs/>
          <w:i/>
          <w:iCs/>
          <w:sz w:val="22"/>
          <w:lang w:val="en-US"/>
        </w:rPr>
        <w:t>PUCCH-Config</w:t>
      </w:r>
      <w:r>
        <w:rPr>
          <w:bCs/>
          <w:sz w:val="22"/>
          <w:lang w:val="en-US"/>
        </w:rPr>
        <w:t xml:space="preserve"> IE.</w:t>
      </w:r>
      <w:r>
        <w:rPr>
          <w:rFonts w:hint="eastAsia"/>
          <w:bCs/>
          <w:sz w:val="22"/>
          <w:lang w:val="en-US"/>
        </w:rPr>
        <w:t xml:space="preserve"> </w:t>
      </w:r>
      <w:r w:rsidR="003A1866">
        <w:rPr>
          <w:bCs/>
          <w:sz w:val="22"/>
          <w:lang w:val="en-US"/>
        </w:rPr>
        <w:t xml:space="preserve">For the number of RBs for PUCCH format 0/1/4 with multi-PRB allocation, </w:t>
      </w:r>
      <w:r>
        <w:rPr>
          <w:bCs/>
          <w:sz w:val="22"/>
          <w:lang w:val="en-US"/>
        </w:rPr>
        <w:t>the same way</w:t>
      </w:r>
      <w:r w:rsidR="003A1866">
        <w:rPr>
          <w:bCs/>
          <w:sz w:val="22"/>
          <w:lang w:val="en-US"/>
        </w:rPr>
        <w:t xml:space="preserve"> should be reused</w:t>
      </w:r>
      <w:r>
        <w:rPr>
          <w:bCs/>
          <w:sz w:val="22"/>
          <w:lang w:val="en-US"/>
        </w:rPr>
        <w:t xml:space="preserve">. </w:t>
      </w:r>
    </w:p>
    <w:p w14:paraId="6B7D08E2" w14:textId="2B1650A2" w:rsidR="009D49D7" w:rsidRDefault="009D49D7" w:rsidP="009D49D7">
      <w:pPr>
        <w:rPr>
          <w:bCs/>
          <w:sz w:val="22"/>
          <w:lang w:val="en-US"/>
        </w:rPr>
      </w:pPr>
      <w:r>
        <w:rPr>
          <w:bCs/>
          <w:sz w:val="22"/>
          <w:lang w:val="en-US"/>
        </w:rPr>
        <w:t>The g</w:t>
      </w:r>
      <w:r w:rsidRPr="002B763D">
        <w:rPr>
          <w:bCs/>
          <w:sz w:val="22"/>
          <w:lang w:val="en-US"/>
        </w:rPr>
        <w:t xml:space="preserve">ranularity of </w:t>
      </w:r>
      <w:r>
        <w:rPr>
          <w:bCs/>
          <w:sz w:val="22"/>
          <w:lang w:val="en-US"/>
        </w:rPr>
        <w:t xml:space="preserve">available </w:t>
      </w:r>
      <w:r w:rsidRPr="002B763D">
        <w:rPr>
          <w:bCs/>
          <w:sz w:val="22"/>
          <w:lang w:val="en-US"/>
        </w:rPr>
        <w:t xml:space="preserve">RBs </w:t>
      </w:r>
      <w:r>
        <w:rPr>
          <w:bCs/>
          <w:sz w:val="22"/>
          <w:lang w:val="en-US"/>
        </w:rPr>
        <w:t xml:space="preserve">up to the </w:t>
      </w:r>
      <w:r w:rsidRPr="002B763D">
        <w:rPr>
          <w:bCs/>
          <w:sz w:val="22"/>
          <w:lang w:val="en-US"/>
        </w:rPr>
        <w:t>max</w:t>
      </w:r>
      <w:r>
        <w:rPr>
          <w:bCs/>
          <w:sz w:val="22"/>
          <w:lang w:val="en-US"/>
        </w:rPr>
        <w:t>imum</w:t>
      </w:r>
      <w:r w:rsidRPr="002B763D">
        <w:rPr>
          <w:bCs/>
          <w:sz w:val="22"/>
          <w:lang w:val="en-US"/>
        </w:rPr>
        <w:t xml:space="preserve"> value</w:t>
      </w:r>
      <w:r>
        <w:rPr>
          <w:bCs/>
          <w:sz w:val="22"/>
          <w:lang w:val="en-US"/>
        </w:rPr>
        <w:t xml:space="preserve"> has been discussed at the previous meeting. </w:t>
      </w:r>
      <w:r w:rsidR="00A97E84">
        <w:rPr>
          <w:rFonts w:ascii="Times" w:eastAsia="Batang" w:hAnsi="Times"/>
          <w:sz w:val="20"/>
          <w:szCs w:val="24"/>
          <w:lang w:val="en-US" w:eastAsia="x-none"/>
        </w:rPr>
        <w:t>T</w:t>
      </w:r>
      <w:r>
        <w:rPr>
          <w:rFonts w:ascii="Times" w:eastAsia="Batang" w:hAnsi="Times"/>
          <w:sz w:val="20"/>
          <w:szCs w:val="24"/>
          <w:lang w:eastAsia="x-none"/>
        </w:rPr>
        <w:t>he</w:t>
      </w:r>
      <w:r>
        <w:rPr>
          <w:bCs/>
          <w:sz w:val="22"/>
          <w:lang w:val="en-US"/>
        </w:rPr>
        <w:t xml:space="preserve"> required number of RBs to transmit at maximum conducted power can be different depending on the region and the UE power class, hence the number of RBs should be configurable </w:t>
      </w:r>
      <w:r w:rsidR="00B0251E">
        <w:rPr>
          <w:bCs/>
          <w:sz w:val="22"/>
          <w:lang w:val="en-US"/>
        </w:rPr>
        <w:t>for each region/UE</w:t>
      </w:r>
      <w:r>
        <w:rPr>
          <w:bCs/>
          <w:sz w:val="22"/>
          <w:lang w:val="en-US"/>
        </w:rPr>
        <w:t xml:space="preserve">. To address this, all integer values for PUCCH format 0/1 and </w:t>
      </w:r>
      <w:r w:rsidRPr="0036508B">
        <w:rPr>
          <w:rFonts w:eastAsia="Batang"/>
          <w:sz w:val="22"/>
          <w:szCs w:val="22"/>
          <w:lang w:eastAsia="zh-CN"/>
        </w:rPr>
        <w:t xml:space="preserve">all integer values that </w:t>
      </w:r>
      <w:proofErr w:type="spellStart"/>
      <w:r w:rsidRPr="0036508B">
        <w:rPr>
          <w:rFonts w:eastAsia="Batang"/>
          <w:sz w:val="22"/>
          <w:szCs w:val="22"/>
          <w:lang w:eastAsia="zh-CN"/>
        </w:rPr>
        <w:t>fulfill</w:t>
      </w:r>
      <w:proofErr w:type="spellEnd"/>
      <w:r w:rsidRPr="0036508B">
        <w:rPr>
          <w:rFonts w:eastAsia="Batang"/>
          <w:sz w:val="22"/>
          <w:szCs w:val="22"/>
          <w:lang w:eastAsia="zh-CN"/>
        </w:rPr>
        <w:t xml:space="preserve"> the requirement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RB</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36508B">
        <w:rPr>
          <w:rFonts w:eastAsia="Batang"/>
          <w:sz w:val="22"/>
          <w:szCs w:val="22"/>
          <w:lang w:eastAsia="x-none"/>
        </w:rPr>
        <w:t xml:space="preserve"> where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oMath>
      <w:r w:rsidRPr="0036508B">
        <w:rPr>
          <w:rFonts w:eastAsia="Batang"/>
          <w:sz w:val="22"/>
          <w:szCs w:val="22"/>
          <w:lang w:eastAsia="x-none"/>
        </w:rPr>
        <w:t xml:space="preserve"> is a set of non-negative integers</w:t>
      </w:r>
      <w:r w:rsidRPr="0036508B">
        <w:rPr>
          <w:bCs/>
          <w:sz w:val="22"/>
          <w:szCs w:val="22"/>
          <w:lang w:val="en-US"/>
        </w:rPr>
        <w:t xml:space="preserve"> </w:t>
      </w:r>
      <w:r>
        <w:rPr>
          <w:bCs/>
          <w:sz w:val="22"/>
          <w:szCs w:val="22"/>
          <w:lang w:val="en-US"/>
        </w:rPr>
        <w:t xml:space="preserve">for PUCCH format 4 should be supported </w:t>
      </w:r>
      <w:r w:rsidR="003A1866">
        <w:rPr>
          <w:bCs/>
          <w:sz w:val="22"/>
          <w:szCs w:val="22"/>
          <w:lang w:val="en-US"/>
        </w:rPr>
        <w:t>as well as</w:t>
      </w:r>
      <w:r>
        <w:rPr>
          <w:bCs/>
          <w:sz w:val="22"/>
          <w:lang w:val="en-US"/>
        </w:rPr>
        <w:t xml:space="preserve"> PUCCH format 2/3.</w:t>
      </w:r>
    </w:p>
    <w:p w14:paraId="36CAC2B5" w14:textId="77777777" w:rsidR="009D49D7" w:rsidRDefault="009D49D7" w:rsidP="009D49D7">
      <w:pPr>
        <w:rPr>
          <w:bCs/>
          <w:sz w:val="22"/>
          <w:lang w:val="en-US"/>
        </w:rPr>
      </w:pPr>
    </w:p>
    <w:p w14:paraId="1B9C764B" w14:textId="3943DC11" w:rsidR="009D49D7" w:rsidRPr="003E7E86" w:rsidRDefault="009D49D7" w:rsidP="009D49D7">
      <w:pPr>
        <w:rPr>
          <w:bCs/>
          <w:i/>
          <w:iCs/>
          <w:sz w:val="22"/>
          <w:lang w:val="en-US"/>
        </w:rPr>
      </w:pPr>
      <w:r w:rsidRPr="003E7E86">
        <w:rPr>
          <w:rFonts w:hint="eastAsia"/>
          <w:b/>
          <w:i/>
          <w:iCs/>
          <w:sz w:val="22"/>
          <w:lang w:val="en-US"/>
        </w:rPr>
        <w:t>P</w:t>
      </w:r>
      <w:r w:rsidRPr="003E7E86">
        <w:rPr>
          <w:b/>
          <w:i/>
          <w:iCs/>
          <w:sz w:val="22"/>
          <w:lang w:val="en-US"/>
        </w:rPr>
        <w:t xml:space="preserve">roposal </w:t>
      </w:r>
      <w:r w:rsidR="00041B95">
        <w:rPr>
          <w:b/>
          <w:i/>
          <w:iCs/>
          <w:sz w:val="22"/>
          <w:lang w:val="en-US"/>
        </w:rPr>
        <w:t>2</w:t>
      </w:r>
      <w:r w:rsidRPr="003E7E86">
        <w:rPr>
          <w:b/>
          <w:i/>
          <w:iCs/>
          <w:sz w:val="22"/>
          <w:lang w:val="en-US"/>
        </w:rPr>
        <w:t>:</w:t>
      </w:r>
      <w:r w:rsidRPr="003E7E86">
        <w:rPr>
          <w:bCs/>
          <w:i/>
          <w:iCs/>
          <w:sz w:val="22"/>
          <w:lang w:val="en-US"/>
        </w:rPr>
        <w:t xml:space="preserve"> For </w:t>
      </w:r>
      <w:r>
        <w:rPr>
          <w:bCs/>
          <w:i/>
          <w:iCs/>
          <w:sz w:val="22"/>
          <w:lang w:val="en-US"/>
        </w:rPr>
        <w:t xml:space="preserve">the </w:t>
      </w:r>
      <w:r w:rsidRPr="003E7E86">
        <w:rPr>
          <w:bCs/>
          <w:i/>
          <w:iCs/>
          <w:sz w:val="22"/>
          <w:lang w:val="en-US"/>
        </w:rPr>
        <w:t xml:space="preserve">dedicated PUCCH resources, </w:t>
      </w:r>
      <w:r>
        <w:rPr>
          <w:bCs/>
          <w:i/>
          <w:iCs/>
          <w:sz w:val="22"/>
          <w:lang w:val="en-US"/>
        </w:rPr>
        <w:t xml:space="preserve">the </w:t>
      </w:r>
      <w:r w:rsidRPr="003E7E86">
        <w:rPr>
          <w:bCs/>
          <w:i/>
          <w:iCs/>
          <w:sz w:val="22"/>
          <w:lang w:val="en-US"/>
        </w:rPr>
        <w:t>number of RBs for PUCCH format 0/1/4 should be indicated via UE dedicated RRC signaling.</w:t>
      </w:r>
    </w:p>
    <w:p w14:paraId="227628F4" w14:textId="6C71B5A4" w:rsidR="004E5611" w:rsidRPr="009D49D7" w:rsidRDefault="009D49D7" w:rsidP="004E5611">
      <w:pPr>
        <w:rPr>
          <w:bCs/>
          <w:i/>
          <w:iCs/>
          <w:sz w:val="22"/>
          <w:lang w:val="en-US"/>
        </w:rPr>
      </w:pPr>
      <w:r w:rsidRPr="003E7E86">
        <w:rPr>
          <w:rFonts w:hint="eastAsia"/>
          <w:b/>
          <w:i/>
          <w:iCs/>
          <w:sz w:val="22"/>
          <w:lang w:val="en-US"/>
        </w:rPr>
        <w:t>P</w:t>
      </w:r>
      <w:r w:rsidRPr="003E7E86">
        <w:rPr>
          <w:b/>
          <w:i/>
          <w:iCs/>
          <w:sz w:val="22"/>
          <w:lang w:val="en-US"/>
        </w:rPr>
        <w:t xml:space="preserve">roposal </w:t>
      </w:r>
      <w:r w:rsidR="00041B95">
        <w:rPr>
          <w:b/>
          <w:i/>
          <w:iCs/>
          <w:sz w:val="22"/>
          <w:lang w:val="en-US"/>
        </w:rPr>
        <w:t>3</w:t>
      </w:r>
      <w:r w:rsidRPr="003E7E86">
        <w:rPr>
          <w:b/>
          <w:i/>
          <w:iCs/>
          <w:sz w:val="22"/>
          <w:lang w:val="en-US"/>
        </w:rPr>
        <w:t>:</w:t>
      </w:r>
      <w:r w:rsidRPr="006452CB">
        <w:rPr>
          <w:b/>
          <w:i/>
          <w:iCs/>
          <w:sz w:val="22"/>
          <w:lang w:val="en-US"/>
        </w:rPr>
        <w:t xml:space="preserve"> </w:t>
      </w:r>
      <w:r w:rsidRPr="006452CB">
        <w:rPr>
          <w:bCs/>
          <w:i/>
          <w:iCs/>
          <w:sz w:val="22"/>
          <w:lang w:val="en-US"/>
        </w:rPr>
        <w:t xml:space="preserve">All integer values for PUCCH format 0/1 and </w:t>
      </w:r>
      <w:r w:rsidRPr="006452CB">
        <w:rPr>
          <w:rFonts w:eastAsia="Batang"/>
          <w:i/>
          <w:iCs/>
          <w:sz w:val="22"/>
          <w:szCs w:val="22"/>
          <w:lang w:eastAsia="zh-CN"/>
        </w:rPr>
        <w:t xml:space="preserve">all integer values that </w:t>
      </w:r>
      <w:proofErr w:type="spellStart"/>
      <w:r w:rsidRPr="006452CB">
        <w:rPr>
          <w:rFonts w:eastAsia="Batang"/>
          <w:i/>
          <w:iCs/>
          <w:sz w:val="22"/>
          <w:szCs w:val="22"/>
          <w:lang w:eastAsia="zh-CN"/>
        </w:rPr>
        <w:t>fulfill</w:t>
      </w:r>
      <w:proofErr w:type="spellEnd"/>
      <w:r w:rsidRPr="006452CB">
        <w:rPr>
          <w:rFonts w:eastAsia="Batang"/>
          <w:i/>
          <w:iCs/>
          <w:sz w:val="22"/>
          <w:szCs w:val="22"/>
          <w:lang w:eastAsia="zh-CN"/>
        </w:rPr>
        <w:t xml:space="preserve"> the requirement </w:t>
      </w:r>
      <m:oMath>
        <m:sSub>
          <m:sSubPr>
            <m:ctrlPr>
              <w:rPr>
                <w:rFonts w:ascii="Cambria Math" w:hAnsi="Cambria Math"/>
                <w:i/>
                <w:iCs/>
                <w:sz w:val="22"/>
                <w:szCs w:val="22"/>
              </w:rPr>
            </m:ctrlPr>
          </m:sSubPr>
          <m:e>
            <m:r>
              <w:rPr>
                <w:rFonts w:ascii="Cambria Math" w:hAnsi="Cambria Math"/>
                <w:sz w:val="22"/>
                <w:szCs w:val="22"/>
              </w:rPr>
              <m:t>N</m:t>
            </m:r>
          </m:e>
          <m:sub>
            <m:r>
              <m:rPr>
                <m:nor/>
              </m:rPr>
              <w:rPr>
                <w:i/>
                <w:iCs/>
                <w:sz w:val="22"/>
                <w:szCs w:val="22"/>
              </w:rPr>
              <m:t>RB</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3</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5</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6452CB">
        <w:rPr>
          <w:rFonts w:eastAsia="Batang"/>
          <w:i/>
          <w:iCs/>
          <w:sz w:val="22"/>
          <w:szCs w:val="22"/>
          <w:lang w:eastAsia="x-none"/>
        </w:rPr>
        <w:t xml:space="preserve"> where </w:t>
      </w:r>
      <m:oMath>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oMath>
      <w:r w:rsidRPr="006452CB">
        <w:rPr>
          <w:rFonts w:eastAsia="Batang"/>
          <w:i/>
          <w:iCs/>
          <w:sz w:val="22"/>
          <w:szCs w:val="22"/>
          <w:lang w:eastAsia="x-none"/>
        </w:rPr>
        <w:t xml:space="preserve"> is a set of non-negative integers</w:t>
      </w:r>
      <w:r w:rsidRPr="006452CB">
        <w:rPr>
          <w:bCs/>
          <w:i/>
          <w:iCs/>
          <w:sz w:val="22"/>
          <w:szCs w:val="22"/>
          <w:lang w:val="en-US"/>
        </w:rPr>
        <w:t xml:space="preserve"> for PUCCH format 4</w:t>
      </w:r>
      <w:r w:rsidRPr="006452CB">
        <w:rPr>
          <w:bCs/>
          <w:i/>
          <w:iCs/>
          <w:sz w:val="22"/>
          <w:lang w:val="en-US"/>
        </w:rPr>
        <w:t xml:space="preserve"> (Alt-1 in RAN1#104bis-e agreement)</w:t>
      </w:r>
      <w:r>
        <w:rPr>
          <w:bCs/>
          <w:i/>
          <w:iCs/>
          <w:sz w:val="22"/>
          <w:lang w:val="en-US"/>
        </w:rPr>
        <w:t xml:space="preserve"> </w:t>
      </w:r>
      <w:r w:rsidRPr="006452CB">
        <w:rPr>
          <w:bCs/>
          <w:i/>
          <w:iCs/>
          <w:sz w:val="22"/>
          <w:szCs w:val="22"/>
          <w:lang w:val="en-US"/>
        </w:rPr>
        <w:t>should be supported</w:t>
      </w:r>
      <w:r>
        <w:rPr>
          <w:bCs/>
          <w:i/>
          <w:iCs/>
          <w:sz w:val="22"/>
          <w:lang w:val="en-US"/>
        </w:rPr>
        <w:t>.</w:t>
      </w:r>
    </w:p>
    <w:p w14:paraId="71420B34" w14:textId="77777777" w:rsidR="004E5611" w:rsidRPr="004E5611" w:rsidRDefault="004E5611" w:rsidP="004E5611">
      <w:pPr>
        <w:rPr>
          <w:sz w:val="22"/>
          <w:szCs w:val="18"/>
        </w:rPr>
      </w:pPr>
    </w:p>
    <w:p w14:paraId="0DB4AE39" w14:textId="0E3DFB85" w:rsidR="004E5611" w:rsidRDefault="004E5611" w:rsidP="004E5611">
      <w:pPr>
        <w:pStyle w:val="2"/>
        <w:numPr>
          <w:ilvl w:val="2"/>
          <w:numId w:val="6"/>
        </w:numPr>
        <w:rPr>
          <w:b/>
          <w:bCs/>
        </w:rPr>
      </w:pPr>
      <w:r w:rsidRPr="004E5611">
        <w:rPr>
          <w:b/>
          <w:bCs/>
        </w:rPr>
        <w:t>Sub-PRB interlaced mapping for 120 kHz SCS</w:t>
      </w:r>
    </w:p>
    <w:p w14:paraId="7AE6C912" w14:textId="2A3D7A62" w:rsidR="006B6E3B" w:rsidRPr="006B6E3B" w:rsidRDefault="006B6E3B" w:rsidP="006B6E3B">
      <w:pPr>
        <w:rPr>
          <w:sz w:val="22"/>
          <w:szCs w:val="18"/>
        </w:rPr>
      </w:pPr>
      <w:r>
        <w:rPr>
          <w:sz w:val="22"/>
          <w:szCs w:val="18"/>
        </w:rPr>
        <w:t xml:space="preserve">At RAN1#105-e meeting, </w:t>
      </w:r>
      <w:r w:rsidR="0002417E">
        <w:rPr>
          <w:sz w:val="22"/>
          <w:szCs w:val="18"/>
        </w:rPr>
        <w:t>the followings have been agreed for the discussion of RE mapping for 120 kHz SCS.</w:t>
      </w:r>
    </w:p>
    <w:tbl>
      <w:tblPr>
        <w:tblStyle w:val="afb"/>
        <w:tblW w:w="0" w:type="auto"/>
        <w:tblLook w:val="04A0" w:firstRow="1" w:lastRow="0" w:firstColumn="1" w:lastColumn="0" w:noHBand="0" w:noVBand="1"/>
      </w:tblPr>
      <w:tblGrid>
        <w:gridCol w:w="9962"/>
      </w:tblGrid>
      <w:tr w:rsidR="00ED3C8F" w14:paraId="654AD27C" w14:textId="77777777" w:rsidTr="00ED3C8F">
        <w:tc>
          <w:tcPr>
            <w:tcW w:w="9962" w:type="dxa"/>
          </w:tcPr>
          <w:p w14:paraId="5EE0E203" w14:textId="77777777" w:rsidR="007424A3" w:rsidRPr="007424A3" w:rsidRDefault="007424A3" w:rsidP="007424A3">
            <w:pPr>
              <w:spacing w:after="0"/>
              <w:rPr>
                <w:sz w:val="22"/>
                <w:szCs w:val="18"/>
                <w:lang w:val="en-US"/>
              </w:rPr>
            </w:pPr>
            <w:r w:rsidRPr="007424A3">
              <w:rPr>
                <w:sz w:val="22"/>
                <w:szCs w:val="18"/>
                <w:highlight w:val="green"/>
              </w:rPr>
              <w:t>Agreement:</w:t>
            </w:r>
          </w:p>
          <w:p w14:paraId="744B637B" w14:textId="77777777" w:rsidR="007424A3" w:rsidRPr="007424A3" w:rsidRDefault="007424A3" w:rsidP="007424A3">
            <w:pPr>
              <w:numPr>
                <w:ilvl w:val="0"/>
                <w:numId w:val="18"/>
              </w:numPr>
              <w:spacing w:after="0"/>
              <w:rPr>
                <w:sz w:val="22"/>
                <w:szCs w:val="18"/>
                <w:lang w:val="en-US"/>
              </w:rPr>
            </w:pPr>
            <w:r w:rsidRPr="007424A3">
              <w:rPr>
                <w:sz w:val="22"/>
                <w:szCs w:val="18"/>
                <w:lang w:val="en-US"/>
              </w:rPr>
              <w:t>For 120 kHz SCS:</w:t>
            </w:r>
          </w:p>
          <w:p w14:paraId="0B345016" w14:textId="77777777" w:rsidR="007424A3" w:rsidRPr="007424A3" w:rsidRDefault="007424A3" w:rsidP="007424A3">
            <w:pPr>
              <w:numPr>
                <w:ilvl w:val="1"/>
                <w:numId w:val="18"/>
              </w:numPr>
              <w:spacing w:after="0"/>
              <w:rPr>
                <w:sz w:val="22"/>
                <w:szCs w:val="18"/>
                <w:lang w:val="en-US"/>
              </w:rPr>
            </w:pPr>
            <w:r w:rsidRPr="007424A3">
              <w:rPr>
                <w:sz w:val="22"/>
                <w:szCs w:val="18"/>
                <w:lang w:val="en-US"/>
              </w:rPr>
              <w:t>Support at least Alt-1 for enhanced PF0/1 for both PUCCH resources before and after dedicated PUCCH resource configuration</w:t>
            </w:r>
          </w:p>
          <w:p w14:paraId="70F10CC5" w14:textId="77777777" w:rsidR="007424A3" w:rsidRPr="007424A3" w:rsidRDefault="007424A3" w:rsidP="007424A3">
            <w:pPr>
              <w:numPr>
                <w:ilvl w:val="1"/>
                <w:numId w:val="18"/>
              </w:numPr>
              <w:spacing w:after="0"/>
              <w:rPr>
                <w:sz w:val="22"/>
                <w:szCs w:val="18"/>
                <w:lang w:val="en-US"/>
              </w:rPr>
            </w:pPr>
            <w:r w:rsidRPr="007424A3">
              <w:rPr>
                <w:sz w:val="22"/>
                <w:szCs w:val="18"/>
                <w:lang w:val="en-US"/>
              </w:rPr>
              <w:t xml:space="preserve">FFS: </w:t>
            </w:r>
            <w:proofErr w:type="gramStart"/>
            <w:r w:rsidRPr="007424A3">
              <w:rPr>
                <w:sz w:val="22"/>
                <w:szCs w:val="18"/>
                <w:lang w:val="en-US"/>
              </w:rPr>
              <w:t>Whether or not</w:t>
            </w:r>
            <w:proofErr w:type="gramEnd"/>
            <w:r w:rsidRPr="007424A3">
              <w:rPr>
                <w:sz w:val="22"/>
                <w:szCs w:val="18"/>
                <w:lang w:val="en-US"/>
              </w:rPr>
              <w:t xml:space="preserve"> Alt-2 is additionally supported for PF0/1 for either or both of the following:</w:t>
            </w:r>
          </w:p>
          <w:p w14:paraId="6A83C4EB" w14:textId="77777777" w:rsidR="007424A3" w:rsidRPr="007424A3" w:rsidRDefault="007424A3" w:rsidP="007424A3">
            <w:pPr>
              <w:numPr>
                <w:ilvl w:val="2"/>
                <w:numId w:val="18"/>
              </w:numPr>
              <w:spacing w:after="0"/>
              <w:rPr>
                <w:sz w:val="22"/>
                <w:szCs w:val="18"/>
                <w:lang w:val="en-US"/>
              </w:rPr>
            </w:pPr>
            <w:r w:rsidRPr="007424A3">
              <w:rPr>
                <w:sz w:val="22"/>
                <w:szCs w:val="18"/>
                <w:lang w:val="en-US"/>
              </w:rPr>
              <w:t>PUCCH resources before dedicated PUCCH resource configuration</w:t>
            </w:r>
          </w:p>
          <w:p w14:paraId="5C26662D" w14:textId="77777777" w:rsidR="007424A3" w:rsidRPr="007424A3" w:rsidRDefault="007424A3" w:rsidP="007424A3">
            <w:pPr>
              <w:numPr>
                <w:ilvl w:val="2"/>
                <w:numId w:val="18"/>
              </w:numPr>
              <w:spacing w:after="0"/>
              <w:rPr>
                <w:sz w:val="22"/>
                <w:szCs w:val="18"/>
                <w:lang w:val="en-US"/>
              </w:rPr>
            </w:pPr>
            <w:r w:rsidRPr="007424A3">
              <w:rPr>
                <w:sz w:val="22"/>
                <w:szCs w:val="18"/>
                <w:lang w:val="en-US"/>
              </w:rPr>
              <w:t>PUCCH resources after dedicated PUCCH resource configuration</w:t>
            </w:r>
          </w:p>
          <w:p w14:paraId="482AC163" w14:textId="77777777" w:rsidR="007424A3" w:rsidRPr="007424A3" w:rsidRDefault="007424A3" w:rsidP="007424A3">
            <w:pPr>
              <w:numPr>
                <w:ilvl w:val="1"/>
                <w:numId w:val="18"/>
              </w:numPr>
              <w:spacing w:after="0"/>
              <w:rPr>
                <w:sz w:val="22"/>
                <w:szCs w:val="18"/>
                <w:lang w:val="en-US"/>
              </w:rPr>
            </w:pPr>
            <w:r w:rsidRPr="007424A3">
              <w:rPr>
                <w:sz w:val="22"/>
                <w:szCs w:val="18"/>
                <w:lang w:val="en-US"/>
              </w:rPr>
              <w:t>FFS: Supported RE mapping scheme(s) amongst {Alt-1, Alt-2} for enhanced PF4 including design details</w:t>
            </w:r>
          </w:p>
          <w:p w14:paraId="2B49C22A" w14:textId="77777777" w:rsidR="007424A3" w:rsidRPr="007424A3" w:rsidRDefault="007424A3" w:rsidP="007424A3">
            <w:pPr>
              <w:numPr>
                <w:ilvl w:val="0"/>
                <w:numId w:val="18"/>
              </w:numPr>
              <w:spacing w:after="0"/>
              <w:rPr>
                <w:sz w:val="22"/>
                <w:szCs w:val="18"/>
                <w:lang w:val="en-US"/>
              </w:rPr>
            </w:pPr>
            <w:r w:rsidRPr="007424A3">
              <w:rPr>
                <w:sz w:val="22"/>
                <w:szCs w:val="18"/>
                <w:lang w:val="en-US"/>
              </w:rPr>
              <w:t>Notes:</w:t>
            </w:r>
          </w:p>
          <w:p w14:paraId="47AA9EDF" w14:textId="77777777" w:rsidR="007424A3" w:rsidRPr="007424A3" w:rsidRDefault="007424A3" w:rsidP="007424A3">
            <w:pPr>
              <w:numPr>
                <w:ilvl w:val="1"/>
                <w:numId w:val="18"/>
              </w:numPr>
              <w:spacing w:after="0"/>
              <w:rPr>
                <w:sz w:val="22"/>
                <w:szCs w:val="18"/>
                <w:lang w:val="en-US"/>
              </w:rPr>
            </w:pPr>
            <w:r w:rsidRPr="007424A3">
              <w:rPr>
                <w:sz w:val="22"/>
                <w:szCs w:val="18"/>
                <w:lang w:val="en-US"/>
              </w:rPr>
              <w:t xml:space="preserve">Alt-1 = all REs within each RB </w:t>
            </w:r>
            <w:proofErr w:type="gramStart"/>
            <w:r w:rsidRPr="007424A3">
              <w:rPr>
                <w:sz w:val="22"/>
                <w:szCs w:val="18"/>
                <w:lang w:val="en-US"/>
              </w:rPr>
              <w:t>are</w:t>
            </w:r>
            <w:proofErr w:type="gramEnd"/>
            <w:r w:rsidRPr="007424A3">
              <w:rPr>
                <w:sz w:val="22"/>
                <w:szCs w:val="18"/>
                <w:lang w:val="en-US"/>
              </w:rPr>
              <w:t xml:space="preserve"> mapped</w:t>
            </w:r>
          </w:p>
          <w:p w14:paraId="779DB424" w14:textId="77777777" w:rsidR="007424A3" w:rsidRPr="007424A3" w:rsidRDefault="007424A3" w:rsidP="007424A3">
            <w:pPr>
              <w:numPr>
                <w:ilvl w:val="1"/>
                <w:numId w:val="18"/>
              </w:numPr>
              <w:spacing w:after="0"/>
              <w:rPr>
                <w:sz w:val="22"/>
                <w:szCs w:val="18"/>
                <w:lang w:val="en-US"/>
              </w:rPr>
            </w:pPr>
            <w:r w:rsidRPr="007424A3">
              <w:rPr>
                <w:sz w:val="22"/>
                <w:szCs w:val="18"/>
                <w:lang w:val="en-US"/>
              </w:rPr>
              <w:t>Alt-2 = a subset of REs within each RB are mapped (sub-PRB interlaced mapping)</w:t>
            </w:r>
          </w:p>
          <w:p w14:paraId="7814AED4" w14:textId="77777777" w:rsidR="007424A3" w:rsidRPr="007424A3" w:rsidRDefault="007424A3" w:rsidP="007424A3">
            <w:pPr>
              <w:numPr>
                <w:ilvl w:val="1"/>
                <w:numId w:val="18"/>
              </w:numPr>
              <w:spacing w:after="0"/>
              <w:rPr>
                <w:sz w:val="22"/>
                <w:szCs w:val="18"/>
                <w:lang w:val="en-US"/>
              </w:rPr>
            </w:pPr>
            <w:r w:rsidRPr="007424A3">
              <w:rPr>
                <w:sz w:val="22"/>
                <w:szCs w:val="18"/>
                <w:lang w:val="en-US"/>
              </w:rPr>
              <w:t>Which RE mapping scheme(s) to support for PF0/1/4 to be concluded in RAN1#106</w:t>
            </w:r>
          </w:p>
          <w:p w14:paraId="6A65FA93" w14:textId="645B7668" w:rsidR="00ED3C8F" w:rsidRPr="007424A3" w:rsidRDefault="007424A3" w:rsidP="007424A3">
            <w:pPr>
              <w:numPr>
                <w:ilvl w:val="0"/>
                <w:numId w:val="18"/>
              </w:numPr>
              <w:spacing w:after="0"/>
              <w:rPr>
                <w:sz w:val="22"/>
                <w:szCs w:val="18"/>
                <w:lang w:val="en-US"/>
              </w:rPr>
            </w:pPr>
            <w:r w:rsidRPr="007424A3">
              <w:rPr>
                <w:sz w:val="22"/>
                <w:szCs w:val="18"/>
                <w:lang w:val="en-US"/>
              </w:rPr>
              <w:t>Note: No further enhancements on RB shortage issue and frequency hopping distance issue should be considered for PUCCH resource sets prior to RRC configuration.</w:t>
            </w:r>
          </w:p>
        </w:tc>
      </w:tr>
    </w:tbl>
    <w:p w14:paraId="2B4C2100" w14:textId="4F406A8A" w:rsidR="008C3BAA" w:rsidRPr="008C3BAA" w:rsidRDefault="008C3BAA" w:rsidP="008C3BAA">
      <w:pPr>
        <w:rPr>
          <w:sz w:val="22"/>
          <w:szCs w:val="18"/>
        </w:rPr>
      </w:pPr>
    </w:p>
    <w:p w14:paraId="229AD44B" w14:textId="7EAB4521" w:rsidR="008C3BAA" w:rsidRPr="008C3BAA" w:rsidRDefault="0002417E" w:rsidP="008C3BAA">
      <w:pPr>
        <w:rPr>
          <w:sz w:val="22"/>
          <w:szCs w:val="18"/>
        </w:rPr>
      </w:pPr>
      <w:r>
        <w:rPr>
          <w:sz w:val="22"/>
          <w:szCs w:val="18"/>
        </w:rPr>
        <w:lastRenderedPageBreak/>
        <w:t>At the previous meeting, it has been already agreed that PRB and sub-PRB interlaced mapping are not supported for 480 kHz and 960 kHz SCS. Moreover, f</w:t>
      </w:r>
      <w:r w:rsidR="008C3BAA" w:rsidRPr="008C3BAA">
        <w:rPr>
          <w:sz w:val="22"/>
          <w:szCs w:val="18"/>
        </w:rPr>
        <w:t>or P</w:t>
      </w:r>
      <w:r>
        <w:rPr>
          <w:sz w:val="22"/>
          <w:szCs w:val="18"/>
        </w:rPr>
        <w:t xml:space="preserve">UCCH format </w:t>
      </w:r>
      <w:r w:rsidR="008C3BAA" w:rsidRPr="008C3BAA">
        <w:rPr>
          <w:sz w:val="22"/>
          <w:szCs w:val="18"/>
        </w:rPr>
        <w:t>2</w:t>
      </w:r>
      <w:r>
        <w:rPr>
          <w:sz w:val="22"/>
          <w:szCs w:val="18"/>
        </w:rPr>
        <w:t xml:space="preserve"> and </w:t>
      </w:r>
      <w:r w:rsidR="008C3BAA" w:rsidRPr="008C3BAA">
        <w:rPr>
          <w:sz w:val="22"/>
          <w:szCs w:val="18"/>
        </w:rPr>
        <w:t xml:space="preserve">3, </w:t>
      </w:r>
      <w:r>
        <w:rPr>
          <w:sz w:val="22"/>
          <w:szCs w:val="18"/>
        </w:rPr>
        <w:t xml:space="preserve">the </w:t>
      </w:r>
      <w:r w:rsidR="008C3BAA" w:rsidRPr="008C3BAA">
        <w:rPr>
          <w:sz w:val="22"/>
          <w:szCs w:val="18"/>
        </w:rPr>
        <w:t>contiguous mapping is supported even for 120 kHz SCS</w:t>
      </w:r>
      <w:r>
        <w:rPr>
          <w:sz w:val="22"/>
          <w:szCs w:val="18"/>
        </w:rPr>
        <w:t xml:space="preserve"> in 52.6-71 GHz </w:t>
      </w:r>
      <w:r w:rsidR="003F112D">
        <w:rPr>
          <w:sz w:val="22"/>
          <w:szCs w:val="18"/>
        </w:rPr>
        <w:t xml:space="preserve">band </w:t>
      </w:r>
      <w:r>
        <w:rPr>
          <w:sz w:val="22"/>
          <w:szCs w:val="18"/>
        </w:rPr>
        <w:t>operation</w:t>
      </w:r>
      <w:r w:rsidR="008C3BAA" w:rsidRPr="008C3BAA">
        <w:rPr>
          <w:sz w:val="22"/>
          <w:szCs w:val="18"/>
        </w:rPr>
        <w:t>.</w:t>
      </w:r>
    </w:p>
    <w:p w14:paraId="2A12E667" w14:textId="3CF772B8" w:rsidR="008C3BAA" w:rsidRPr="008C3BAA" w:rsidRDefault="003F112D" w:rsidP="008C3BAA">
      <w:pPr>
        <w:rPr>
          <w:sz w:val="22"/>
          <w:szCs w:val="18"/>
        </w:rPr>
      </w:pPr>
      <w:r>
        <w:rPr>
          <w:sz w:val="22"/>
          <w:szCs w:val="18"/>
        </w:rPr>
        <w:t xml:space="preserve">At RAN1#105-e meeting, it was suggested that </w:t>
      </w:r>
      <w:r w:rsidRPr="008C3BAA">
        <w:rPr>
          <w:sz w:val="22"/>
          <w:szCs w:val="18"/>
        </w:rPr>
        <w:t xml:space="preserve">performance of </w:t>
      </w:r>
      <w:r>
        <w:rPr>
          <w:sz w:val="22"/>
          <w:szCs w:val="18"/>
        </w:rPr>
        <w:t xml:space="preserve">sub-PRB </w:t>
      </w:r>
      <w:r w:rsidRPr="008C3BAA">
        <w:rPr>
          <w:sz w:val="22"/>
          <w:szCs w:val="18"/>
        </w:rPr>
        <w:t>interlaced mapping with user multiplexing scenario is better than that of contiguous mapping</w:t>
      </w:r>
      <w:r>
        <w:rPr>
          <w:sz w:val="22"/>
          <w:szCs w:val="18"/>
        </w:rPr>
        <w:t xml:space="preserve">. However, </w:t>
      </w:r>
      <w:r w:rsidR="0002417E">
        <w:rPr>
          <w:sz w:val="22"/>
          <w:szCs w:val="18"/>
        </w:rPr>
        <w:t xml:space="preserve">we believe that </w:t>
      </w:r>
      <w:r w:rsidR="008C3BAA" w:rsidRPr="008C3BAA">
        <w:rPr>
          <w:sz w:val="22"/>
          <w:szCs w:val="18"/>
        </w:rPr>
        <w:t xml:space="preserve">the </w:t>
      </w:r>
      <w:r w:rsidR="00F42594">
        <w:rPr>
          <w:sz w:val="22"/>
          <w:szCs w:val="18"/>
        </w:rPr>
        <w:t xml:space="preserve">required </w:t>
      </w:r>
      <w:r w:rsidR="008C3BAA" w:rsidRPr="008C3BAA">
        <w:rPr>
          <w:sz w:val="22"/>
          <w:szCs w:val="18"/>
        </w:rPr>
        <w:t xml:space="preserve">user multiplexing </w:t>
      </w:r>
      <w:r w:rsidR="00F42594">
        <w:rPr>
          <w:sz w:val="22"/>
          <w:szCs w:val="18"/>
        </w:rPr>
        <w:t xml:space="preserve">capacity </w:t>
      </w:r>
      <w:r w:rsidR="008C3BAA" w:rsidRPr="008C3BAA">
        <w:rPr>
          <w:sz w:val="22"/>
          <w:szCs w:val="18"/>
        </w:rPr>
        <w:t xml:space="preserve">is not </w:t>
      </w:r>
      <w:r w:rsidR="00F42594">
        <w:rPr>
          <w:sz w:val="22"/>
          <w:szCs w:val="18"/>
        </w:rPr>
        <w:t xml:space="preserve">expected to be very </w:t>
      </w:r>
      <w:proofErr w:type="spellStart"/>
      <w:r>
        <w:rPr>
          <w:sz w:val="22"/>
          <w:szCs w:val="18"/>
        </w:rPr>
        <w:t>high</w:t>
      </w:r>
      <w:r w:rsidR="00F42594">
        <w:rPr>
          <w:sz w:val="22"/>
          <w:szCs w:val="18"/>
        </w:rPr>
        <w:t>in</w:t>
      </w:r>
      <w:proofErr w:type="spellEnd"/>
      <w:r w:rsidR="008C3BAA" w:rsidRPr="008C3BAA">
        <w:rPr>
          <w:sz w:val="22"/>
          <w:szCs w:val="18"/>
        </w:rPr>
        <w:t xml:space="preserve"> 52.6-71 GHz band operation</w:t>
      </w:r>
      <w:r w:rsidR="00F42594">
        <w:rPr>
          <w:sz w:val="22"/>
          <w:szCs w:val="18"/>
        </w:rPr>
        <w:t>. Thus,</w:t>
      </w:r>
      <w:r w:rsidR="008C3BAA" w:rsidRPr="008C3BAA">
        <w:rPr>
          <w:sz w:val="22"/>
          <w:szCs w:val="18"/>
        </w:rPr>
        <w:t xml:space="preserve"> </w:t>
      </w:r>
      <w:r w:rsidR="00F42594">
        <w:rPr>
          <w:sz w:val="22"/>
          <w:szCs w:val="18"/>
        </w:rPr>
        <w:t xml:space="preserve">we do not think sub-PRB </w:t>
      </w:r>
      <w:r w:rsidR="00F42594" w:rsidRPr="008C3BAA">
        <w:rPr>
          <w:sz w:val="22"/>
          <w:szCs w:val="18"/>
        </w:rPr>
        <w:t xml:space="preserve">interlaced </w:t>
      </w:r>
      <w:proofErr w:type="spellStart"/>
      <w:r w:rsidR="00F42594" w:rsidRPr="008C3BAA">
        <w:rPr>
          <w:sz w:val="22"/>
          <w:szCs w:val="18"/>
        </w:rPr>
        <w:t>mapping</w:t>
      </w:r>
      <w:r w:rsidR="00F42594">
        <w:rPr>
          <w:sz w:val="22"/>
          <w:szCs w:val="18"/>
        </w:rPr>
        <w:t>should</w:t>
      </w:r>
      <w:proofErr w:type="spellEnd"/>
      <w:r w:rsidR="008C3BAA" w:rsidRPr="008C3BAA">
        <w:rPr>
          <w:sz w:val="22"/>
          <w:szCs w:val="18"/>
        </w:rPr>
        <w:t xml:space="preserve"> be </w:t>
      </w:r>
      <w:r w:rsidR="00F42594">
        <w:rPr>
          <w:sz w:val="22"/>
          <w:szCs w:val="18"/>
        </w:rPr>
        <w:t>considered</w:t>
      </w:r>
      <w:r w:rsidR="008C3BAA" w:rsidRPr="008C3BAA">
        <w:rPr>
          <w:sz w:val="22"/>
          <w:szCs w:val="18"/>
        </w:rPr>
        <w:t>.</w:t>
      </w:r>
    </w:p>
    <w:p w14:paraId="751B2454" w14:textId="6F7FD672" w:rsidR="004E5611" w:rsidRPr="004E5611" w:rsidRDefault="0002417E" w:rsidP="008C3BAA">
      <w:pPr>
        <w:rPr>
          <w:sz w:val="22"/>
          <w:szCs w:val="18"/>
        </w:rPr>
      </w:pPr>
      <w:r>
        <w:rPr>
          <w:sz w:val="22"/>
          <w:szCs w:val="18"/>
        </w:rPr>
        <w:t xml:space="preserve">Based on the above, </w:t>
      </w:r>
      <w:r w:rsidR="008C3BAA" w:rsidRPr="008C3BAA">
        <w:rPr>
          <w:sz w:val="22"/>
          <w:szCs w:val="18"/>
        </w:rPr>
        <w:t>Alt-1</w:t>
      </w:r>
      <w:r>
        <w:rPr>
          <w:sz w:val="22"/>
          <w:szCs w:val="18"/>
        </w:rPr>
        <w:t xml:space="preserve"> should be supported</w:t>
      </w:r>
      <w:r w:rsidR="008C3BAA" w:rsidRPr="008C3BAA">
        <w:rPr>
          <w:sz w:val="22"/>
          <w:szCs w:val="18"/>
        </w:rPr>
        <w:t xml:space="preserve"> for enhanced PF0/1/4 for both PUCCH resources before and after dedicated PUCCH resource configuration.</w:t>
      </w:r>
    </w:p>
    <w:p w14:paraId="13D831D8" w14:textId="1652D68B" w:rsidR="004E5611" w:rsidRDefault="004E5611" w:rsidP="004E5611">
      <w:pPr>
        <w:rPr>
          <w:sz w:val="22"/>
          <w:szCs w:val="18"/>
        </w:rPr>
      </w:pPr>
    </w:p>
    <w:p w14:paraId="02FD412E" w14:textId="7B65356A" w:rsidR="0002417E" w:rsidRPr="003F112D" w:rsidRDefault="0002417E" w:rsidP="004E5611">
      <w:pPr>
        <w:rPr>
          <w:i/>
          <w:iCs/>
          <w:sz w:val="22"/>
          <w:szCs w:val="18"/>
        </w:rPr>
      </w:pPr>
      <w:r w:rsidRPr="003F112D">
        <w:rPr>
          <w:b/>
          <w:bCs/>
          <w:i/>
          <w:iCs/>
          <w:sz w:val="22"/>
          <w:szCs w:val="18"/>
        </w:rPr>
        <w:t xml:space="preserve">Proposal </w:t>
      </w:r>
      <w:r w:rsidR="00041B95">
        <w:rPr>
          <w:b/>
          <w:bCs/>
          <w:i/>
          <w:iCs/>
          <w:sz w:val="22"/>
          <w:szCs w:val="18"/>
        </w:rPr>
        <w:t>4</w:t>
      </w:r>
      <w:r w:rsidR="003F112D" w:rsidRPr="003F112D">
        <w:rPr>
          <w:b/>
          <w:bCs/>
          <w:i/>
          <w:iCs/>
          <w:sz w:val="22"/>
          <w:szCs w:val="18"/>
        </w:rPr>
        <w:t>:</w:t>
      </w:r>
      <w:r w:rsidR="003F112D" w:rsidRPr="003F112D">
        <w:rPr>
          <w:i/>
          <w:iCs/>
          <w:sz w:val="22"/>
          <w:szCs w:val="18"/>
        </w:rPr>
        <w:t xml:space="preserve"> Alt-1 should be supported for enhanced PF0/1/4 for both PUCCH resources before and after dedicated PUCCH resource configuration.</w:t>
      </w:r>
    </w:p>
    <w:p w14:paraId="2B85D961" w14:textId="77777777" w:rsidR="0002417E" w:rsidRPr="0002417E" w:rsidRDefault="0002417E" w:rsidP="004E5611">
      <w:pPr>
        <w:rPr>
          <w:sz w:val="22"/>
          <w:szCs w:val="18"/>
        </w:rPr>
      </w:pPr>
    </w:p>
    <w:p w14:paraId="67FCDDF8" w14:textId="05E1FFC6" w:rsidR="004E5611" w:rsidRDefault="004E5611" w:rsidP="004E5611">
      <w:pPr>
        <w:pStyle w:val="1"/>
        <w:numPr>
          <w:ilvl w:val="1"/>
          <w:numId w:val="6"/>
        </w:numPr>
        <w:rPr>
          <w:b/>
          <w:bCs/>
        </w:rPr>
      </w:pPr>
      <w:r w:rsidRPr="004E5611">
        <w:rPr>
          <w:b/>
          <w:bCs/>
        </w:rPr>
        <w:t>Base sequence design for PUCCH format 0/1 with multi-RBs</w:t>
      </w:r>
    </w:p>
    <w:p w14:paraId="75E3C10C" w14:textId="1EEB6D16" w:rsidR="008A66F3" w:rsidRDefault="008A66F3" w:rsidP="004E5611">
      <w:pPr>
        <w:rPr>
          <w:sz w:val="22"/>
          <w:szCs w:val="18"/>
        </w:rPr>
      </w:pPr>
      <w:r>
        <w:rPr>
          <w:sz w:val="22"/>
          <w:szCs w:val="18"/>
        </w:rPr>
        <w:t>The followings agreement was made at RAN1#104-e meeting and it has been discussed to down-select to Alt.1 or Alt.2.</w:t>
      </w:r>
    </w:p>
    <w:tbl>
      <w:tblPr>
        <w:tblStyle w:val="afb"/>
        <w:tblW w:w="0" w:type="auto"/>
        <w:tblLook w:val="04A0" w:firstRow="1" w:lastRow="0" w:firstColumn="1" w:lastColumn="0" w:noHBand="0" w:noVBand="1"/>
      </w:tblPr>
      <w:tblGrid>
        <w:gridCol w:w="9962"/>
      </w:tblGrid>
      <w:tr w:rsidR="008A66F3" w14:paraId="017949EC" w14:textId="77777777" w:rsidTr="008A66F3">
        <w:tc>
          <w:tcPr>
            <w:tcW w:w="9962" w:type="dxa"/>
          </w:tcPr>
          <w:p w14:paraId="3AA07FD5" w14:textId="77777777" w:rsidR="008A66F3" w:rsidRPr="008A66F3" w:rsidRDefault="008A66F3" w:rsidP="008A66F3">
            <w:pPr>
              <w:overflowPunct/>
              <w:autoSpaceDE/>
              <w:autoSpaceDN/>
              <w:adjustRightInd/>
              <w:spacing w:after="0"/>
              <w:textAlignment w:val="auto"/>
              <w:rPr>
                <w:rFonts w:ascii="Times" w:eastAsia="Batang" w:hAnsi="Times"/>
                <w:sz w:val="22"/>
                <w:szCs w:val="22"/>
                <w:lang w:eastAsia="zh-CN"/>
              </w:rPr>
            </w:pPr>
            <w:r w:rsidRPr="008A66F3">
              <w:rPr>
                <w:rFonts w:ascii="Times" w:eastAsia="Batang" w:hAnsi="Times"/>
                <w:sz w:val="22"/>
                <w:szCs w:val="22"/>
                <w:highlight w:val="green"/>
                <w:lang w:eastAsia="zh-CN"/>
              </w:rPr>
              <w:t>Agreement:</w:t>
            </w:r>
          </w:p>
          <w:p w14:paraId="3A54E8E5" w14:textId="77777777" w:rsidR="008A66F3" w:rsidRPr="008A66F3" w:rsidRDefault="008A66F3" w:rsidP="008A66F3">
            <w:pPr>
              <w:numPr>
                <w:ilvl w:val="0"/>
                <w:numId w:val="21"/>
              </w:numPr>
              <w:overflowPunct/>
              <w:autoSpaceDE/>
              <w:autoSpaceDN/>
              <w:adjustRightInd/>
              <w:spacing w:after="0"/>
              <w:ind w:left="1080"/>
              <w:textAlignment w:val="auto"/>
              <w:rPr>
                <w:rFonts w:eastAsia="Batang"/>
                <w:sz w:val="22"/>
                <w:szCs w:val="22"/>
                <w:lang w:eastAsia="zh-CN"/>
              </w:rPr>
            </w:pPr>
            <w:r w:rsidRPr="008A66F3">
              <w:rPr>
                <w:rFonts w:eastAsia="Batang"/>
                <w:sz w:val="22"/>
                <w:szCs w:val="22"/>
                <w:lang w:eastAsia="zh-CN"/>
              </w:rPr>
              <w:t>For enhanced PF0/1, support Type-1 low PAPR sequences. Further study</w:t>
            </w:r>
            <w:r w:rsidRPr="008A66F3">
              <w:rPr>
                <w:rFonts w:eastAsia="Batang"/>
                <w:color w:val="000000"/>
                <w:sz w:val="22"/>
                <w:szCs w:val="22"/>
                <w:lang w:eastAsia="zh-CN"/>
              </w:rPr>
              <w:t xml:space="preserve"> and strive to select one of </w:t>
            </w:r>
            <w:r w:rsidRPr="008A66F3">
              <w:rPr>
                <w:rFonts w:eastAsia="Batang"/>
                <w:sz w:val="22"/>
                <w:szCs w:val="22"/>
                <w:lang w:eastAsia="zh-CN"/>
              </w:rPr>
              <w:t>the following alternatives:</w:t>
            </w:r>
          </w:p>
          <w:p w14:paraId="66775CDA" w14:textId="77777777" w:rsidR="008A66F3" w:rsidRPr="008A66F3" w:rsidRDefault="008A66F3" w:rsidP="008A66F3">
            <w:pPr>
              <w:numPr>
                <w:ilvl w:val="1"/>
                <w:numId w:val="22"/>
              </w:numPr>
              <w:overflowPunct/>
              <w:autoSpaceDE/>
              <w:autoSpaceDN/>
              <w:adjustRightInd/>
              <w:spacing w:after="0"/>
              <w:ind w:left="1800"/>
              <w:textAlignment w:val="auto"/>
              <w:rPr>
                <w:rFonts w:eastAsia="Batang"/>
                <w:sz w:val="22"/>
                <w:szCs w:val="22"/>
                <w:lang w:eastAsia="zh-CN"/>
              </w:rPr>
            </w:pPr>
            <w:r w:rsidRPr="008A66F3">
              <w:rPr>
                <w:rFonts w:eastAsia="Batang"/>
                <w:sz w:val="22"/>
                <w:szCs w:val="22"/>
                <w:lang w:eastAsia="zh-CN"/>
              </w:rPr>
              <w:t xml:space="preserve">Alt-1: A single sequence of length equal to the total number of mapped REs of </w:t>
            </w:r>
            <w:proofErr w:type="spellStart"/>
            <w:r w:rsidRPr="008A66F3">
              <w:rPr>
                <w:rFonts w:eastAsia="Batang"/>
                <w:sz w:val="22"/>
                <w:szCs w:val="22"/>
                <w:lang w:eastAsia="zh-CN"/>
              </w:rPr>
              <w:t>of</w:t>
            </w:r>
            <w:proofErr w:type="spellEnd"/>
            <w:r w:rsidRPr="008A66F3">
              <w:rPr>
                <w:rFonts w:eastAsia="Batang"/>
                <w:sz w:val="22"/>
                <w:szCs w:val="22"/>
                <w:lang w:eastAsia="zh-CN"/>
              </w:rPr>
              <w:t xml:space="preserve"> the PUCCH resource is used. Cyclic shifts for PF0/1 are defined in the same way as Rel-16 for the case that </w:t>
            </w:r>
            <w:proofErr w:type="spellStart"/>
            <w:r w:rsidRPr="008A66F3">
              <w:rPr>
                <w:rFonts w:eastAsia="Batang"/>
                <w:i/>
                <w:iCs/>
                <w:sz w:val="22"/>
                <w:szCs w:val="22"/>
                <w:lang w:eastAsia="zh-CN"/>
              </w:rPr>
              <w:t>useInterlacePUCCH</w:t>
            </w:r>
            <w:proofErr w:type="spellEnd"/>
            <w:r w:rsidRPr="008A66F3">
              <w:rPr>
                <w:rFonts w:eastAsia="Batang"/>
                <w:i/>
                <w:iCs/>
                <w:sz w:val="22"/>
                <w:szCs w:val="22"/>
                <w:lang w:eastAsia="zh-CN"/>
              </w:rPr>
              <w:t>-PUSCH</w:t>
            </w:r>
            <w:r w:rsidRPr="008A66F3">
              <w:rPr>
                <w:rFonts w:eastAsia="Batang"/>
                <w:sz w:val="22"/>
                <w:szCs w:val="22"/>
                <w:lang w:eastAsia="zh-CN"/>
              </w:rPr>
              <w:t xml:space="preserve"> is not configured.</w:t>
            </w:r>
          </w:p>
          <w:p w14:paraId="0C31F1DD" w14:textId="77777777" w:rsidR="008A66F3" w:rsidRPr="008A66F3" w:rsidRDefault="008A66F3" w:rsidP="008A66F3">
            <w:pPr>
              <w:numPr>
                <w:ilvl w:val="1"/>
                <w:numId w:val="22"/>
              </w:numPr>
              <w:overflowPunct/>
              <w:autoSpaceDE/>
              <w:autoSpaceDN/>
              <w:adjustRightInd/>
              <w:spacing w:after="0"/>
              <w:ind w:left="1800"/>
              <w:textAlignment w:val="auto"/>
              <w:rPr>
                <w:rFonts w:eastAsia="Batang"/>
                <w:sz w:val="22"/>
                <w:szCs w:val="22"/>
                <w:lang w:eastAsia="zh-CN"/>
              </w:rPr>
            </w:pPr>
            <w:r w:rsidRPr="008A66F3">
              <w:rPr>
                <w:rFonts w:eastAsia="Batang"/>
                <w:sz w:val="22"/>
                <w:szCs w:val="22"/>
                <w:lang w:eastAsia="zh-CN"/>
              </w:rPr>
              <w:t>Alt-2: A single sequence of length equal to the number of mapped REs per RB of the PUCCH resource is used, and the sequence is repeated in each RB. At least the following scheme is considered for PAPR/CM reduction:</w:t>
            </w:r>
          </w:p>
          <w:p w14:paraId="73185684" w14:textId="77777777" w:rsidR="008A66F3" w:rsidRPr="008A66F3" w:rsidRDefault="008A66F3" w:rsidP="008A66F3">
            <w:pPr>
              <w:numPr>
                <w:ilvl w:val="2"/>
                <w:numId w:val="22"/>
              </w:numPr>
              <w:overflowPunct/>
              <w:autoSpaceDE/>
              <w:autoSpaceDN/>
              <w:adjustRightInd/>
              <w:spacing w:after="0"/>
              <w:ind w:left="2520"/>
              <w:textAlignment w:val="auto"/>
              <w:rPr>
                <w:rFonts w:eastAsia="Batang"/>
                <w:sz w:val="22"/>
                <w:szCs w:val="22"/>
                <w:lang w:eastAsia="zh-CN"/>
              </w:rPr>
            </w:pPr>
            <w:r w:rsidRPr="008A66F3">
              <w:rPr>
                <w:rFonts w:eastAsia="Batang"/>
                <w:sz w:val="22"/>
                <w:szCs w:val="22"/>
                <w:lang w:eastAsia="zh-CN"/>
              </w:rPr>
              <w:t xml:space="preserve">Cycling of cyclic shifts across RBs in a similar way as for Rel-16 for PF0/1 for the case that </w:t>
            </w:r>
            <w:proofErr w:type="spellStart"/>
            <w:r w:rsidRPr="008A66F3">
              <w:rPr>
                <w:rFonts w:eastAsia="Batang"/>
                <w:i/>
                <w:iCs/>
                <w:sz w:val="22"/>
                <w:szCs w:val="22"/>
                <w:lang w:eastAsia="zh-CN"/>
              </w:rPr>
              <w:t>useInterlacePUCCH</w:t>
            </w:r>
            <w:proofErr w:type="spellEnd"/>
            <w:r w:rsidRPr="008A66F3">
              <w:rPr>
                <w:rFonts w:eastAsia="Batang"/>
                <w:i/>
                <w:iCs/>
                <w:sz w:val="22"/>
                <w:szCs w:val="22"/>
                <w:lang w:eastAsia="zh-CN"/>
              </w:rPr>
              <w:t>-PUSCH</w:t>
            </w:r>
            <w:r w:rsidRPr="008A66F3">
              <w:rPr>
                <w:rFonts w:eastAsia="Batang"/>
                <w:sz w:val="22"/>
                <w:szCs w:val="22"/>
                <w:lang w:eastAsia="zh-CN"/>
              </w:rPr>
              <w:t xml:space="preserve"> is configured</w:t>
            </w:r>
          </w:p>
          <w:p w14:paraId="07BBFEBE" w14:textId="77777777" w:rsidR="008A66F3" w:rsidRPr="008A66F3" w:rsidRDefault="008A66F3" w:rsidP="008A66F3">
            <w:pPr>
              <w:numPr>
                <w:ilvl w:val="0"/>
                <w:numId w:val="22"/>
              </w:numPr>
              <w:overflowPunct/>
              <w:autoSpaceDE/>
              <w:autoSpaceDN/>
              <w:adjustRightInd/>
              <w:spacing w:after="0"/>
              <w:ind w:left="1080"/>
              <w:textAlignment w:val="auto"/>
              <w:rPr>
                <w:rFonts w:eastAsia="Batang"/>
                <w:sz w:val="22"/>
                <w:szCs w:val="22"/>
                <w:lang w:eastAsia="zh-CN"/>
              </w:rPr>
            </w:pPr>
            <w:r w:rsidRPr="008A66F3">
              <w:rPr>
                <w:rFonts w:eastAsia="Batang"/>
                <w:sz w:val="22"/>
                <w:szCs w:val="22"/>
                <w:lang w:eastAsia="zh-CN"/>
              </w:rPr>
              <w:t>At least the following aspects should be considered in the study</w:t>
            </w:r>
          </w:p>
          <w:p w14:paraId="52286B01" w14:textId="77777777" w:rsidR="008A66F3" w:rsidRPr="008A66F3" w:rsidRDefault="008A66F3" w:rsidP="008A66F3">
            <w:pPr>
              <w:numPr>
                <w:ilvl w:val="1"/>
                <w:numId w:val="22"/>
              </w:numPr>
              <w:overflowPunct/>
              <w:autoSpaceDE/>
              <w:autoSpaceDN/>
              <w:adjustRightInd/>
              <w:spacing w:after="0"/>
              <w:ind w:left="1800"/>
              <w:textAlignment w:val="auto"/>
              <w:rPr>
                <w:rFonts w:eastAsia="Batang"/>
                <w:sz w:val="22"/>
                <w:szCs w:val="22"/>
                <w:lang w:eastAsia="zh-CN"/>
              </w:rPr>
            </w:pPr>
            <w:r w:rsidRPr="008A66F3">
              <w:rPr>
                <w:rFonts w:eastAsia="Batang"/>
                <w:sz w:val="22"/>
                <w:szCs w:val="22"/>
                <w:lang w:eastAsia="zh-CN"/>
              </w:rPr>
              <w:t>Coverage (maximum isotropic loss (MIL)), including</w:t>
            </w:r>
          </w:p>
          <w:p w14:paraId="739DF71A" w14:textId="77777777" w:rsidR="008A66F3" w:rsidRPr="008A66F3" w:rsidRDefault="008A66F3" w:rsidP="008A66F3">
            <w:pPr>
              <w:numPr>
                <w:ilvl w:val="2"/>
                <w:numId w:val="22"/>
              </w:numPr>
              <w:overflowPunct/>
              <w:autoSpaceDE/>
              <w:autoSpaceDN/>
              <w:adjustRightInd/>
              <w:spacing w:after="0"/>
              <w:ind w:left="2520"/>
              <w:textAlignment w:val="auto"/>
              <w:rPr>
                <w:rFonts w:eastAsia="Batang"/>
                <w:sz w:val="22"/>
                <w:szCs w:val="22"/>
                <w:lang w:eastAsia="zh-CN"/>
              </w:rPr>
            </w:pPr>
            <w:r w:rsidRPr="008A66F3">
              <w:rPr>
                <w:rFonts w:eastAsia="Batang"/>
                <w:sz w:val="22"/>
                <w:szCs w:val="22"/>
                <w:lang w:eastAsia="zh-CN"/>
              </w:rPr>
              <w:t>Required SNR to fulfil PUCCH detection criterion</w:t>
            </w:r>
          </w:p>
          <w:p w14:paraId="0E1D9650" w14:textId="77777777" w:rsidR="008A66F3" w:rsidRPr="008A66F3" w:rsidRDefault="008A66F3" w:rsidP="008A66F3">
            <w:pPr>
              <w:numPr>
                <w:ilvl w:val="2"/>
                <w:numId w:val="22"/>
              </w:numPr>
              <w:overflowPunct/>
              <w:autoSpaceDE/>
              <w:autoSpaceDN/>
              <w:adjustRightInd/>
              <w:spacing w:after="0"/>
              <w:ind w:left="2520"/>
              <w:textAlignment w:val="auto"/>
              <w:rPr>
                <w:rFonts w:eastAsia="Batang"/>
                <w:sz w:val="22"/>
                <w:szCs w:val="22"/>
                <w:lang w:eastAsia="zh-CN"/>
              </w:rPr>
            </w:pPr>
            <w:r w:rsidRPr="008A66F3">
              <w:rPr>
                <w:rFonts w:eastAsia="Batang"/>
                <w:sz w:val="22"/>
                <w:szCs w:val="22"/>
                <w:lang w:eastAsia="zh-CN"/>
              </w:rPr>
              <w:t>PAPR/CM as a function of N_RB</w:t>
            </w:r>
          </w:p>
          <w:p w14:paraId="328DB584" w14:textId="17E52DBC" w:rsidR="008A66F3" w:rsidRPr="008A66F3" w:rsidRDefault="008A66F3" w:rsidP="008A66F3">
            <w:pPr>
              <w:numPr>
                <w:ilvl w:val="1"/>
                <w:numId w:val="22"/>
              </w:numPr>
              <w:overflowPunct/>
              <w:autoSpaceDE/>
              <w:autoSpaceDN/>
              <w:adjustRightInd/>
              <w:spacing w:after="0"/>
              <w:textAlignment w:val="auto"/>
              <w:rPr>
                <w:rFonts w:eastAsia="Batang"/>
                <w:szCs w:val="24"/>
                <w:lang w:eastAsia="zh-CN"/>
              </w:rPr>
            </w:pPr>
            <w:r w:rsidRPr="008A66F3">
              <w:rPr>
                <w:rFonts w:eastAsia="Batang"/>
                <w:sz w:val="22"/>
                <w:szCs w:val="22"/>
                <w:lang w:eastAsia="zh-CN"/>
              </w:rPr>
              <w:t>Specification impact</w:t>
            </w:r>
          </w:p>
        </w:tc>
      </w:tr>
    </w:tbl>
    <w:p w14:paraId="53A1A783" w14:textId="77777777" w:rsidR="008A66F3" w:rsidRDefault="008A66F3" w:rsidP="004E5611">
      <w:pPr>
        <w:rPr>
          <w:sz w:val="22"/>
          <w:szCs w:val="18"/>
        </w:rPr>
      </w:pPr>
    </w:p>
    <w:p w14:paraId="4F9C775F" w14:textId="080D2738" w:rsidR="004E5611" w:rsidRDefault="006142CA" w:rsidP="004E5611">
      <w:pPr>
        <w:rPr>
          <w:sz w:val="22"/>
          <w:szCs w:val="18"/>
        </w:rPr>
      </w:pPr>
      <w:r>
        <w:rPr>
          <w:sz w:val="22"/>
          <w:szCs w:val="18"/>
        </w:rPr>
        <w:t>At the discussion in RAN1#10</w:t>
      </w:r>
      <w:r w:rsidR="003F112D">
        <w:rPr>
          <w:sz w:val="22"/>
          <w:szCs w:val="18"/>
        </w:rPr>
        <w:t>5</w:t>
      </w:r>
      <w:r>
        <w:rPr>
          <w:sz w:val="22"/>
          <w:szCs w:val="18"/>
        </w:rPr>
        <w:t xml:space="preserve">-e meeting, </w:t>
      </w:r>
      <w:r w:rsidR="00E65D8B">
        <w:rPr>
          <w:sz w:val="22"/>
          <w:szCs w:val="18"/>
        </w:rPr>
        <w:t xml:space="preserve">the </w:t>
      </w:r>
      <w:r w:rsidR="003F112D">
        <w:rPr>
          <w:sz w:val="22"/>
          <w:szCs w:val="18"/>
        </w:rPr>
        <w:t>observations from each compan</w:t>
      </w:r>
      <w:r w:rsidR="00E65D8B">
        <w:rPr>
          <w:sz w:val="22"/>
          <w:szCs w:val="18"/>
        </w:rPr>
        <w:t>y</w:t>
      </w:r>
      <w:r w:rsidR="003F112D">
        <w:rPr>
          <w:sz w:val="22"/>
          <w:szCs w:val="18"/>
        </w:rPr>
        <w:t xml:space="preserve"> are </w:t>
      </w:r>
      <w:r w:rsidR="00E2576E">
        <w:rPr>
          <w:sz w:val="22"/>
          <w:szCs w:val="18"/>
        </w:rPr>
        <w:t>summarised as follows</w:t>
      </w:r>
      <w:r w:rsidR="003F112D">
        <w:rPr>
          <w:sz w:val="22"/>
          <w:szCs w:val="18"/>
        </w:rPr>
        <w:t>:</w:t>
      </w:r>
    </w:p>
    <w:p w14:paraId="4D59D13C" w14:textId="786CA52F" w:rsidR="00E2576E" w:rsidRPr="00B94964" w:rsidRDefault="00E2576E" w:rsidP="00B94964">
      <w:pPr>
        <w:pStyle w:val="afd"/>
        <w:numPr>
          <w:ilvl w:val="2"/>
          <w:numId w:val="20"/>
        </w:numPr>
        <w:ind w:leftChars="0"/>
        <w:rPr>
          <w:sz w:val="22"/>
          <w:szCs w:val="18"/>
        </w:rPr>
      </w:pPr>
      <w:r w:rsidRPr="00B94964">
        <w:rPr>
          <w:sz w:val="22"/>
          <w:szCs w:val="18"/>
        </w:rPr>
        <w:t>Spec</w:t>
      </w:r>
      <w:r w:rsidR="00160CD8">
        <w:rPr>
          <w:sz w:val="22"/>
          <w:szCs w:val="18"/>
        </w:rPr>
        <w:t>ification</w:t>
      </w:r>
      <w:r w:rsidRPr="00B94964">
        <w:rPr>
          <w:sz w:val="22"/>
          <w:szCs w:val="18"/>
        </w:rPr>
        <w:t xml:space="preserve"> impact, detection performance</w:t>
      </w:r>
      <w:r w:rsidR="00160CD8">
        <w:rPr>
          <w:rFonts w:hint="eastAsia"/>
          <w:sz w:val="22"/>
          <w:szCs w:val="18"/>
        </w:rPr>
        <w:t>s</w:t>
      </w:r>
      <w:r w:rsidRPr="00B94964">
        <w:rPr>
          <w:sz w:val="22"/>
          <w:szCs w:val="18"/>
        </w:rPr>
        <w:t xml:space="preserve">: no big difference between </w:t>
      </w:r>
      <w:r w:rsidR="00B94964">
        <w:rPr>
          <w:sz w:val="22"/>
          <w:szCs w:val="18"/>
        </w:rPr>
        <w:t xml:space="preserve">Alt.1 </w:t>
      </w:r>
      <w:r w:rsidRPr="00B94964">
        <w:rPr>
          <w:sz w:val="22"/>
          <w:szCs w:val="18"/>
        </w:rPr>
        <w:t xml:space="preserve">and </w:t>
      </w:r>
      <w:r w:rsidR="00B94964">
        <w:rPr>
          <w:sz w:val="22"/>
          <w:szCs w:val="18"/>
        </w:rPr>
        <w:t>Alt.2</w:t>
      </w:r>
      <w:r w:rsidRPr="00B94964">
        <w:rPr>
          <w:sz w:val="22"/>
          <w:szCs w:val="18"/>
        </w:rPr>
        <w:t>.</w:t>
      </w:r>
    </w:p>
    <w:p w14:paraId="09BCB714" w14:textId="56939539" w:rsidR="00E2576E" w:rsidRPr="00B94964" w:rsidRDefault="00E2576E" w:rsidP="00B94964">
      <w:pPr>
        <w:pStyle w:val="afd"/>
        <w:numPr>
          <w:ilvl w:val="2"/>
          <w:numId w:val="20"/>
        </w:numPr>
        <w:ind w:leftChars="0"/>
        <w:rPr>
          <w:sz w:val="22"/>
          <w:szCs w:val="18"/>
        </w:rPr>
      </w:pPr>
      <w:r w:rsidRPr="00B94964">
        <w:rPr>
          <w:sz w:val="22"/>
          <w:szCs w:val="18"/>
        </w:rPr>
        <w:t xml:space="preserve">MIL performance: </w:t>
      </w:r>
      <w:r w:rsidR="003F112D" w:rsidRPr="00B94964">
        <w:rPr>
          <w:sz w:val="22"/>
          <w:szCs w:val="18"/>
        </w:rPr>
        <w:t>Alt.1 provides improved coverage vs. Alt-2 for 480/960 kHz SCS in all regions.</w:t>
      </w:r>
    </w:p>
    <w:p w14:paraId="2E742B7B" w14:textId="3EE1E42C" w:rsidR="006B6E3B" w:rsidRPr="00B94964" w:rsidRDefault="00E2576E" w:rsidP="00E2576E">
      <w:pPr>
        <w:pStyle w:val="afd"/>
        <w:numPr>
          <w:ilvl w:val="2"/>
          <w:numId w:val="20"/>
        </w:numPr>
        <w:ind w:leftChars="0"/>
        <w:rPr>
          <w:sz w:val="22"/>
          <w:szCs w:val="18"/>
        </w:rPr>
      </w:pPr>
      <w:r w:rsidRPr="00B94964">
        <w:rPr>
          <w:sz w:val="22"/>
          <w:szCs w:val="18"/>
        </w:rPr>
        <w:t xml:space="preserve">User multiplexing: </w:t>
      </w:r>
      <w:r w:rsidR="003F112D" w:rsidRPr="00B94964">
        <w:rPr>
          <w:sz w:val="22"/>
          <w:szCs w:val="18"/>
        </w:rPr>
        <w:t>Alt.2</w:t>
      </w:r>
      <w:r w:rsidRPr="00B94964">
        <w:rPr>
          <w:sz w:val="22"/>
          <w:szCs w:val="18"/>
        </w:rPr>
        <w:t xml:space="preserve"> provide</w:t>
      </w:r>
      <w:r w:rsidR="003F112D" w:rsidRPr="00B94964">
        <w:rPr>
          <w:sz w:val="22"/>
          <w:szCs w:val="18"/>
        </w:rPr>
        <w:t>s</w:t>
      </w:r>
      <w:r w:rsidRPr="00B94964">
        <w:rPr>
          <w:sz w:val="22"/>
          <w:szCs w:val="18"/>
        </w:rPr>
        <w:t xml:space="preserve"> improved multiplexing </w:t>
      </w:r>
      <w:r w:rsidR="003F112D" w:rsidRPr="00B94964">
        <w:rPr>
          <w:sz w:val="22"/>
          <w:szCs w:val="18"/>
        </w:rPr>
        <w:t xml:space="preserve">performance </w:t>
      </w:r>
      <w:r w:rsidR="00B94964" w:rsidRPr="00B94964">
        <w:rPr>
          <w:sz w:val="22"/>
          <w:szCs w:val="18"/>
        </w:rPr>
        <w:t>with misaligned RB allocations, where “misaligned” also includes users with different number of RBs.</w:t>
      </w:r>
      <w:r w:rsidR="00B94964">
        <w:rPr>
          <w:sz w:val="22"/>
          <w:szCs w:val="18"/>
        </w:rPr>
        <w:t xml:space="preserve"> H</w:t>
      </w:r>
      <w:r w:rsidRPr="00B94964">
        <w:rPr>
          <w:sz w:val="22"/>
          <w:szCs w:val="18"/>
        </w:rPr>
        <w:t>owever, it was agreed that user-multiplexing can be considered but as lower priority compared to maximum isotropic loss for PUCCH as a design criterion.</w:t>
      </w:r>
    </w:p>
    <w:p w14:paraId="6C36F072" w14:textId="41A50657" w:rsidR="006B6E3B" w:rsidRDefault="00B94964" w:rsidP="00E2576E">
      <w:pPr>
        <w:rPr>
          <w:sz w:val="22"/>
          <w:szCs w:val="18"/>
        </w:rPr>
      </w:pPr>
      <w:r>
        <w:rPr>
          <w:sz w:val="22"/>
          <w:szCs w:val="18"/>
        </w:rPr>
        <w:t xml:space="preserve">According to the summary, </w:t>
      </w:r>
      <w:r w:rsidR="00E65D8B">
        <w:rPr>
          <w:sz w:val="22"/>
          <w:szCs w:val="18"/>
        </w:rPr>
        <w:t xml:space="preserve">the discussion to down-select one alternative from Alt.1 and Alt.2 is based on the consideration of MIL performance (coverage) and user multiplexing performance. </w:t>
      </w:r>
      <w:r w:rsidR="006B6E3B">
        <w:rPr>
          <w:sz w:val="22"/>
          <w:szCs w:val="18"/>
        </w:rPr>
        <w:t xml:space="preserve">As </w:t>
      </w:r>
      <w:r>
        <w:rPr>
          <w:sz w:val="22"/>
          <w:szCs w:val="18"/>
        </w:rPr>
        <w:t>described</w:t>
      </w:r>
      <w:r w:rsidR="006B6E3B">
        <w:rPr>
          <w:sz w:val="22"/>
          <w:szCs w:val="18"/>
        </w:rPr>
        <w:t xml:space="preserve"> above, we consider that the MIL performance is more important for 52.6-72 GHz band operation </w:t>
      </w:r>
      <w:r w:rsidR="00E65D8B">
        <w:rPr>
          <w:sz w:val="22"/>
          <w:szCs w:val="18"/>
        </w:rPr>
        <w:t xml:space="preserve">than user multiplexing performance </w:t>
      </w:r>
      <w:r w:rsidR="006B6E3B">
        <w:rPr>
          <w:sz w:val="22"/>
          <w:szCs w:val="18"/>
        </w:rPr>
        <w:t>to decide the sequence design</w:t>
      </w:r>
      <w:r w:rsidR="00E65D8B">
        <w:rPr>
          <w:sz w:val="22"/>
          <w:szCs w:val="18"/>
        </w:rPr>
        <w:t xml:space="preserve"> since the </w:t>
      </w:r>
      <w:r w:rsidR="00E65D8B" w:rsidRPr="008C3BAA">
        <w:rPr>
          <w:sz w:val="22"/>
          <w:szCs w:val="18"/>
        </w:rPr>
        <w:t xml:space="preserve">user multiplexing is not </w:t>
      </w:r>
      <w:r w:rsidR="00E65D8B">
        <w:rPr>
          <w:sz w:val="22"/>
          <w:szCs w:val="18"/>
        </w:rPr>
        <w:t xml:space="preserve">highly </w:t>
      </w:r>
      <w:r w:rsidR="00E65D8B" w:rsidRPr="008C3BAA">
        <w:rPr>
          <w:sz w:val="22"/>
          <w:szCs w:val="18"/>
        </w:rPr>
        <w:t>expected</w:t>
      </w:r>
      <w:r w:rsidR="006B6E3B">
        <w:rPr>
          <w:sz w:val="22"/>
          <w:szCs w:val="18"/>
        </w:rPr>
        <w:t>.</w:t>
      </w:r>
    </w:p>
    <w:p w14:paraId="7E1EA2A2" w14:textId="77777777" w:rsidR="006B6E3B" w:rsidRPr="00E2576E" w:rsidRDefault="006B6E3B" w:rsidP="00E2576E">
      <w:pPr>
        <w:rPr>
          <w:sz w:val="22"/>
          <w:szCs w:val="18"/>
        </w:rPr>
      </w:pPr>
    </w:p>
    <w:p w14:paraId="2E76371D" w14:textId="082D231D" w:rsidR="00041B95" w:rsidRPr="00E65D8B" w:rsidRDefault="00E2576E" w:rsidP="00E2576E">
      <w:pPr>
        <w:rPr>
          <w:rFonts w:hint="eastAsia"/>
          <w:i/>
          <w:iCs/>
          <w:sz w:val="22"/>
          <w:szCs w:val="18"/>
        </w:rPr>
      </w:pPr>
      <w:r w:rsidRPr="00E2576E">
        <w:rPr>
          <w:b/>
          <w:bCs/>
          <w:i/>
          <w:iCs/>
          <w:sz w:val="22"/>
          <w:szCs w:val="18"/>
        </w:rPr>
        <w:t>Proposal</w:t>
      </w:r>
      <w:r w:rsidRPr="00E65D8B">
        <w:rPr>
          <w:b/>
          <w:bCs/>
          <w:i/>
          <w:iCs/>
          <w:sz w:val="22"/>
          <w:szCs w:val="18"/>
        </w:rPr>
        <w:t xml:space="preserve"> </w:t>
      </w:r>
      <w:r w:rsidR="00041B95">
        <w:rPr>
          <w:b/>
          <w:bCs/>
          <w:i/>
          <w:iCs/>
          <w:sz w:val="22"/>
          <w:szCs w:val="18"/>
        </w:rPr>
        <w:t>5</w:t>
      </w:r>
      <w:r w:rsidRPr="00E2576E">
        <w:rPr>
          <w:b/>
          <w:bCs/>
          <w:i/>
          <w:iCs/>
          <w:sz w:val="22"/>
          <w:szCs w:val="18"/>
        </w:rPr>
        <w:t>:</w:t>
      </w:r>
      <w:r w:rsidRPr="00E65D8B">
        <w:rPr>
          <w:rFonts w:hint="eastAsia"/>
          <w:i/>
          <w:iCs/>
          <w:sz w:val="22"/>
          <w:szCs w:val="18"/>
        </w:rPr>
        <w:t xml:space="preserve"> </w:t>
      </w:r>
      <w:r w:rsidRPr="00E65D8B">
        <w:rPr>
          <w:i/>
          <w:iCs/>
          <w:sz w:val="22"/>
          <w:szCs w:val="18"/>
        </w:rPr>
        <w:t>Alt.1 (a single sequence of length equal to the total number of mapped REs of the PUCCH resource) should be supported for enhanced PUCCH format 0/1.</w:t>
      </w:r>
    </w:p>
    <w:p w14:paraId="2FB2D858" w14:textId="0A49F9A8" w:rsidR="008C3BAA" w:rsidRPr="004A644C" w:rsidRDefault="00E93DD8" w:rsidP="008C3BAA">
      <w:pPr>
        <w:pStyle w:val="1"/>
        <w:numPr>
          <w:ilvl w:val="1"/>
          <w:numId w:val="6"/>
        </w:numPr>
        <w:rPr>
          <w:b/>
          <w:bCs/>
        </w:rPr>
      </w:pPr>
      <w:r w:rsidRPr="00E93DD8">
        <w:rPr>
          <w:b/>
          <w:bCs/>
        </w:rPr>
        <w:lastRenderedPageBreak/>
        <w:t>Rate matching mechanism for enhanced PF4</w:t>
      </w:r>
    </w:p>
    <w:p w14:paraId="39F8E14C" w14:textId="1E4DAC3B" w:rsidR="008A66F3" w:rsidRDefault="008A66F3" w:rsidP="008C3BAA">
      <w:pPr>
        <w:rPr>
          <w:sz w:val="22"/>
          <w:szCs w:val="18"/>
        </w:rPr>
      </w:pPr>
      <w:r>
        <w:rPr>
          <w:sz w:val="22"/>
          <w:szCs w:val="18"/>
        </w:rPr>
        <w:t xml:space="preserve">At RAN1#105-e meeting, </w:t>
      </w:r>
      <w:r w:rsidR="004A644C">
        <w:rPr>
          <w:sz w:val="22"/>
          <w:szCs w:val="18"/>
        </w:rPr>
        <w:t xml:space="preserve">the </w:t>
      </w:r>
      <w:r w:rsidR="004A644C" w:rsidRPr="008C3BAA">
        <w:rPr>
          <w:sz w:val="22"/>
          <w:szCs w:val="18"/>
        </w:rPr>
        <w:t>CSI payloads upper limit</w:t>
      </w:r>
      <w:r w:rsidR="004A644C">
        <w:rPr>
          <w:sz w:val="22"/>
          <w:szCs w:val="18"/>
        </w:rPr>
        <w:t xml:space="preserve"> and rate matching mechanism for PUCCH format 4 was discussed </w:t>
      </w:r>
      <w:r>
        <w:rPr>
          <w:sz w:val="22"/>
          <w:szCs w:val="18"/>
        </w:rPr>
        <w:t>considering the following agreement.</w:t>
      </w:r>
    </w:p>
    <w:tbl>
      <w:tblPr>
        <w:tblStyle w:val="afb"/>
        <w:tblpPr w:leftFromText="142" w:rightFromText="142" w:vertAnchor="text" w:horzAnchor="margin" w:tblpYSpec="bottom"/>
        <w:tblW w:w="0" w:type="auto"/>
        <w:tblLook w:val="04A0" w:firstRow="1" w:lastRow="0" w:firstColumn="1" w:lastColumn="0" w:noHBand="0" w:noVBand="1"/>
      </w:tblPr>
      <w:tblGrid>
        <w:gridCol w:w="9962"/>
      </w:tblGrid>
      <w:tr w:rsidR="004A644C" w14:paraId="17C4C61D" w14:textId="77777777" w:rsidTr="009059F7">
        <w:tc>
          <w:tcPr>
            <w:tcW w:w="9962" w:type="dxa"/>
          </w:tcPr>
          <w:p w14:paraId="171721C3" w14:textId="77777777" w:rsidR="004A644C" w:rsidRPr="00FB277D" w:rsidRDefault="004A644C" w:rsidP="009059F7">
            <w:pPr>
              <w:spacing w:after="0"/>
              <w:rPr>
                <w:sz w:val="22"/>
                <w:szCs w:val="18"/>
                <w:lang w:val="en-US"/>
              </w:rPr>
            </w:pPr>
            <w:r w:rsidRPr="00FB277D">
              <w:rPr>
                <w:sz w:val="22"/>
                <w:szCs w:val="18"/>
                <w:highlight w:val="green"/>
              </w:rPr>
              <w:t>Agreement:</w:t>
            </w:r>
          </w:p>
          <w:p w14:paraId="6D76EFD5" w14:textId="77777777" w:rsidR="00FB277D" w:rsidRPr="00FB277D" w:rsidRDefault="00FB277D" w:rsidP="009059F7">
            <w:pPr>
              <w:numPr>
                <w:ilvl w:val="0"/>
                <w:numId w:val="15"/>
              </w:numPr>
              <w:spacing w:after="0"/>
              <w:rPr>
                <w:sz w:val="22"/>
                <w:szCs w:val="18"/>
                <w:lang w:val="en-US"/>
              </w:rPr>
            </w:pPr>
            <w:r w:rsidRPr="00FB277D">
              <w:rPr>
                <w:sz w:val="22"/>
                <w:szCs w:val="18"/>
              </w:rPr>
              <w:t>The configured number of RBs for enhanced PF 0/1/4 is denoted N</w:t>
            </w:r>
            <w:r w:rsidRPr="00FB277D">
              <w:rPr>
                <w:sz w:val="22"/>
                <w:szCs w:val="18"/>
                <w:vertAlign w:val="subscript"/>
              </w:rPr>
              <w:t>RB</w:t>
            </w:r>
          </w:p>
          <w:p w14:paraId="06DBAEDA" w14:textId="77777777" w:rsidR="00FB277D" w:rsidRPr="00FB277D" w:rsidRDefault="00FB277D" w:rsidP="009059F7">
            <w:pPr>
              <w:numPr>
                <w:ilvl w:val="1"/>
                <w:numId w:val="15"/>
              </w:numPr>
              <w:spacing w:after="0"/>
              <w:rPr>
                <w:sz w:val="22"/>
                <w:szCs w:val="18"/>
                <w:lang w:val="en-US"/>
              </w:rPr>
            </w:pPr>
            <w:r w:rsidRPr="00FB277D">
              <w:rPr>
                <w:sz w:val="22"/>
                <w:szCs w:val="18"/>
                <w:lang w:val="en-US"/>
              </w:rPr>
              <w:t>…</w:t>
            </w:r>
          </w:p>
          <w:p w14:paraId="34CF8709" w14:textId="77777777" w:rsidR="00FB277D" w:rsidRPr="00FB277D" w:rsidRDefault="00FB277D" w:rsidP="009059F7">
            <w:pPr>
              <w:numPr>
                <w:ilvl w:val="1"/>
                <w:numId w:val="15"/>
              </w:numPr>
              <w:spacing w:after="0"/>
              <w:rPr>
                <w:sz w:val="22"/>
                <w:szCs w:val="18"/>
                <w:lang w:val="en-US"/>
              </w:rPr>
            </w:pPr>
            <w:r w:rsidRPr="00FB277D">
              <w:rPr>
                <w:sz w:val="22"/>
                <w:szCs w:val="18"/>
                <w:highlight w:val="yellow"/>
              </w:rPr>
              <w:t>For PF4:</w:t>
            </w:r>
          </w:p>
          <w:p w14:paraId="187C33B2" w14:textId="77777777" w:rsidR="00FB277D" w:rsidRPr="00FB277D" w:rsidRDefault="00FB277D" w:rsidP="009059F7">
            <w:pPr>
              <w:numPr>
                <w:ilvl w:val="2"/>
                <w:numId w:val="15"/>
              </w:numPr>
              <w:spacing w:after="0"/>
              <w:rPr>
                <w:sz w:val="22"/>
                <w:szCs w:val="18"/>
                <w:lang w:val="en-US"/>
              </w:rPr>
            </w:pPr>
            <w:r w:rsidRPr="00FB277D">
              <w:rPr>
                <w:sz w:val="22"/>
                <w:szCs w:val="18"/>
                <w:highlight w:val="yellow"/>
              </w:rPr>
              <w:t>The actual number of RBs used for a PUCCH transmission is equal to N</w:t>
            </w:r>
            <w:r w:rsidRPr="00FB277D">
              <w:rPr>
                <w:sz w:val="22"/>
                <w:szCs w:val="18"/>
                <w:highlight w:val="yellow"/>
                <w:vertAlign w:val="subscript"/>
              </w:rPr>
              <w:t>RB</w:t>
            </w:r>
            <w:r w:rsidRPr="00FB277D">
              <w:rPr>
                <w:sz w:val="22"/>
                <w:szCs w:val="18"/>
                <w:highlight w:val="yellow"/>
              </w:rPr>
              <w:t>, i.e., the actual number of RBs does not vary dynamically based on PUCCH payload</w:t>
            </w:r>
          </w:p>
          <w:p w14:paraId="6FD7FBD1" w14:textId="77777777" w:rsidR="00FB277D" w:rsidRPr="00FB277D" w:rsidRDefault="00FB277D" w:rsidP="009059F7">
            <w:pPr>
              <w:numPr>
                <w:ilvl w:val="2"/>
                <w:numId w:val="15"/>
              </w:numPr>
              <w:spacing w:after="0"/>
              <w:rPr>
                <w:sz w:val="22"/>
                <w:szCs w:val="18"/>
                <w:lang w:val="en-US"/>
              </w:rPr>
            </w:pPr>
            <w:r w:rsidRPr="00FB277D">
              <w:rPr>
                <w:sz w:val="22"/>
                <w:szCs w:val="18"/>
              </w:rPr>
              <w:t>N</w:t>
            </w:r>
            <w:r w:rsidRPr="00FB277D">
              <w:rPr>
                <w:sz w:val="22"/>
                <w:szCs w:val="18"/>
                <w:vertAlign w:val="subscript"/>
              </w:rPr>
              <w:t>RB</w:t>
            </w:r>
            <w:r w:rsidRPr="00FB277D">
              <w:rPr>
                <w:sz w:val="22"/>
                <w:szCs w:val="18"/>
              </w:rPr>
              <w:t xml:space="preserve"> fulfils the following: </w:t>
            </w:r>
            <m:oMath>
              <m:r>
                <w:rPr>
                  <w:rFonts w:ascii="Cambria Math" w:hAnsi="Cambria Math"/>
                  <w:sz w:val="22"/>
                  <w:szCs w:val="18"/>
                </w:rPr>
                <m:t>N=</m:t>
              </m:r>
              <m:sSup>
                <m:sSupPr>
                  <m:ctrlPr>
                    <w:rPr>
                      <w:rFonts w:ascii="Cambria Math" w:hAnsi="Cambria Math"/>
                      <w:i/>
                      <w:iCs/>
                      <w:sz w:val="22"/>
                      <w:szCs w:val="18"/>
                      <w:lang w:val="en-US"/>
                    </w:rPr>
                  </m:ctrlPr>
                </m:sSupPr>
                <m:e>
                  <m:r>
                    <w:rPr>
                      <w:rFonts w:ascii="Cambria Math" w:hAnsi="Cambria Math"/>
                      <w:sz w:val="22"/>
                      <w:szCs w:val="18"/>
                    </w:rPr>
                    <m:t>2</m:t>
                  </m:r>
                </m:e>
                <m:sup>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2</m:t>
                      </m:r>
                    </m:sub>
                  </m:sSub>
                </m:sup>
              </m:sSup>
              <m:r>
                <w:rPr>
                  <w:rFonts w:ascii="Cambria Math" w:hAnsi="Cambria Math"/>
                  <w:sz w:val="22"/>
                  <w:szCs w:val="18"/>
                </w:rPr>
                <m:t>∙</m:t>
              </m:r>
              <m:sSup>
                <m:sSupPr>
                  <m:ctrlPr>
                    <w:rPr>
                      <w:rFonts w:ascii="Cambria Math" w:hAnsi="Cambria Math"/>
                      <w:i/>
                      <w:iCs/>
                      <w:sz w:val="22"/>
                      <w:szCs w:val="18"/>
                      <w:lang w:val="en-US"/>
                    </w:rPr>
                  </m:ctrlPr>
                </m:sSupPr>
                <m:e>
                  <m:r>
                    <w:rPr>
                      <w:rFonts w:ascii="Cambria Math" w:hAnsi="Cambria Math"/>
                      <w:sz w:val="22"/>
                      <w:szCs w:val="18"/>
                    </w:rPr>
                    <m:t>3</m:t>
                  </m:r>
                </m:e>
                <m:sup>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3</m:t>
                      </m:r>
                    </m:sub>
                  </m:sSub>
                </m:sup>
              </m:sSup>
              <m:r>
                <w:rPr>
                  <w:rFonts w:ascii="Cambria Math" w:hAnsi="Cambria Math"/>
                  <w:sz w:val="22"/>
                  <w:szCs w:val="18"/>
                </w:rPr>
                <m:t>∙</m:t>
              </m:r>
              <m:sSup>
                <m:sSupPr>
                  <m:ctrlPr>
                    <w:rPr>
                      <w:rFonts w:ascii="Cambria Math" w:hAnsi="Cambria Math"/>
                      <w:i/>
                      <w:iCs/>
                      <w:sz w:val="22"/>
                      <w:szCs w:val="18"/>
                      <w:lang w:val="en-US"/>
                    </w:rPr>
                  </m:ctrlPr>
                </m:sSupPr>
                <m:e>
                  <m:r>
                    <w:rPr>
                      <w:rFonts w:ascii="Cambria Math" w:hAnsi="Cambria Math"/>
                      <w:sz w:val="22"/>
                      <w:szCs w:val="18"/>
                    </w:rPr>
                    <m:t>5</m:t>
                  </m:r>
                </m:e>
                <m:sup>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5</m:t>
                      </m:r>
                    </m:sub>
                  </m:sSub>
                </m:sup>
              </m:sSup>
            </m:oMath>
            <w:r w:rsidRPr="00FB277D">
              <w:rPr>
                <w:sz w:val="22"/>
                <w:szCs w:val="18"/>
              </w:rPr>
              <w:t xml:space="preserve"> where </w:t>
            </w:r>
            <m:oMath>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2</m:t>
                  </m:r>
                </m:sub>
              </m:sSub>
              <m:r>
                <w:rPr>
                  <w:rFonts w:ascii="Cambria Math" w:hAnsi="Cambria Math"/>
                  <w:sz w:val="22"/>
                  <w:szCs w:val="18"/>
                </w:rPr>
                <m:t>,</m:t>
              </m:r>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3</m:t>
                  </m:r>
                </m:sub>
              </m:sSub>
              <m:r>
                <w:rPr>
                  <w:rFonts w:ascii="Cambria Math" w:hAnsi="Cambria Math"/>
                  <w:sz w:val="22"/>
                  <w:szCs w:val="18"/>
                </w:rPr>
                <m:t>,</m:t>
              </m:r>
              <m:sSub>
                <m:sSubPr>
                  <m:ctrlPr>
                    <w:rPr>
                      <w:rFonts w:ascii="Cambria Math" w:hAnsi="Cambria Math"/>
                      <w:i/>
                      <w:iCs/>
                      <w:sz w:val="22"/>
                      <w:szCs w:val="18"/>
                      <w:lang w:val="en-US"/>
                    </w:rPr>
                  </m:ctrlPr>
                </m:sSubPr>
                <m:e>
                  <m:r>
                    <w:rPr>
                      <w:rFonts w:ascii="Cambria Math" w:hAnsi="Cambria Math"/>
                      <w:sz w:val="22"/>
                      <w:szCs w:val="18"/>
                    </w:rPr>
                    <m:t>α</m:t>
                  </m:r>
                </m:e>
                <m:sub>
                  <m:r>
                    <w:rPr>
                      <w:rFonts w:ascii="Cambria Math" w:hAnsi="Cambria Math"/>
                      <w:sz w:val="22"/>
                      <w:szCs w:val="18"/>
                    </w:rPr>
                    <m:t>5</m:t>
                  </m:r>
                </m:sub>
              </m:sSub>
            </m:oMath>
            <w:r w:rsidRPr="00FB277D">
              <w:rPr>
                <w:sz w:val="22"/>
                <w:szCs w:val="18"/>
              </w:rPr>
              <w:t xml:space="preserve"> is a set of non-negative integers</w:t>
            </w:r>
          </w:p>
          <w:p w14:paraId="4BE47E0E" w14:textId="77777777" w:rsidR="004A644C" w:rsidRPr="00FB277D" w:rsidRDefault="00FB277D" w:rsidP="009059F7">
            <w:pPr>
              <w:numPr>
                <w:ilvl w:val="0"/>
                <w:numId w:val="15"/>
              </w:numPr>
              <w:spacing w:after="0"/>
              <w:rPr>
                <w:sz w:val="22"/>
                <w:szCs w:val="18"/>
                <w:lang w:val="en-US"/>
              </w:rPr>
            </w:pPr>
            <w:r w:rsidRPr="00FB277D">
              <w:rPr>
                <w:sz w:val="22"/>
                <w:szCs w:val="18"/>
                <w:lang w:val="en-US"/>
              </w:rPr>
              <w:t>…</w:t>
            </w:r>
          </w:p>
        </w:tc>
      </w:tr>
    </w:tbl>
    <w:p w14:paraId="7B228480" w14:textId="6ED77262" w:rsidR="008C3BAA" w:rsidRPr="008C3BAA" w:rsidRDefault="008C3BAA" w:rsidP="008C3BAA">
      <w:pPr>
        <w:rPr>
          <w:sz w:val="22"/>
          <w:szCs w:val="18"/>
        </w:rPr>
      </w:pPr>
    </w:p>
    <w:p w14:paraId="5BA183C2" w14:textId="7BF8BF4D" w:rsidR="008C3BAA" w:rsidRPr="008C3BAA" w:rsidRDefault="004A644C" w:rsidP="008C3BAA">
      <w:pPr>
        <w:rPr>
          <w:sz w:val="22"/>
          <w:szCs w:val="18"/>
        </w:rPr>
      </w:pPr>
      <w:r>
        <w:rPr>
          <w:sz w:val="22"/>
          <w:szCs w:val="18"/>
        </w:rPr>
        <w:t xml:space="preserve">In the current specification, the CSI </w:t>
      </w:r>
      <w:r w:rsidRPr="008C3BAA">
        <w:rPr>
          <w:sz w:val="22"/>
          <w:szCs w:val="18"/>
        </w:rPr>
        <w:t>payload upper limi</w:t>
      </w:r>
      <w:r>
        <w:rPr>
          <w:sz w:val="22"/>
          <w:szCs w:val="18"/>
        </w:rPr>
        <w:t>t is defined as 115 bits for PUCCH format 4. This value was specified assuming single-PRB allocation of PUCCH format 4, therefore, the limit can be changed or removed for multi-PRB allocation. If the limit is changed, the data rate for CSI transmission using PUCCH format 4 can be improved. On the other hand, if the limit is stable even for multi-PRB allocation, the coding rate can be decrease and coverage and/or reliability can be improved.</w:t>
      </w:r>
      <w:r>
        <w:rPr>
          <w:rFonts w:hint="eastAsia"/>
          <w:sz w:val="22"/>
          <w:szCs w:val="18"/>
        </w:rPr>
        <w:t xml:space="preserve"> </w:t>
      </w:r>
      <w:r>
        <w:rPr>
          <w:sz w:val="22"/>
          <w:szCs w:val="18"/>
        </w:rPr>
        <w:t>We think that the</w:t>
      </w:r>
      <w:r w:rsidR="008C3BAA" w:rsidRPr="008C3BAA">
        <w:rPr>
          <w:sz w:val="22"/>
          <w:szCs w:val="18"/>
        </w:rPr>
        <w:t xml:space="preserve"> </w:t>
      </w:r>
      <w:r w:rsidR="000079D3">
        <w:rPr>
          <w:sz w:val="22"/>
          <w:szCs w:val="18"/>
        </w:rPr>
        <w:t xml:space="preserve">possibility of </w:t>
      </w:r>
      <w:r w:rsidR="008C3BAA" w:rsidRPr="008C3BAA">
        <w:rPr>
          <w:sz w:val="22"/>
          <w:szCs w:val="18"/>
        </w:rPr>
        <w:t>coverage</w:t>
      </w:r>
      <w:r w:rsidR="000079D3">
        <w:rPr>
          <w:sz w:val="22"/>
          <w:szCs w:val="18"/>
        </w:rPr>
        <w:t xml:space="preserve"> improvement</w:t>
      </w:r>
      <w:r w:rsidR="008C3BAA" w:rsidRPr="008C3BAA">
        <w:rPr>
          <w:sz w:val="22"/>
          <w:szCs w:val="18"/>
        </w:rPr>
        <w:t xml:space="preserve"> should be prioritized compared to data rate enhancement.</w:t>
      </w:r>
      <w:r w:rsidR="000079D3">
        <w:rPr>
          <w:sz w:val="22"/>
          <w:szCs w:val="18"/>
        </w:rPr>
        <w:t xml:space="preserve"> Thus, for PUCCH format 4, our preference is that the </w:t>
      </w:r>
      <w:r w:rsidR="000079D3" w:rsidRPr="000079D3">
        <w:rPr>
          <w:sz w:val="22"/>
          <w:szCs w:val="18"/>
        </w:rPr>
        <w:t>same CSI payloads upper limit as in Rel-15/16 should be supported</w:t>
      </w:r>
      <w:r w:rsidR="000079D3">
        <w:rPr>
          <w:sz w:val="22"/>
          <w:szCs w:val="18"/>
        </w:rPr>
        <w:t xml:space="preserve"> for multi-PRB allocation.</w:t>
      </w:r>
    </w:p>
    <w:p w14:paraId="20949892" w14:textId="10CFF199" w:rsidR="008C3BAA" w:rsidRDefault="008C3BAA" w:rsidP="008C3BAA">
      <w:pPr>
        <w:rPr>
          <w:sz w:val="22"/>
          <w:szCs w:val="18"/>
        </w:rPr>
      </w:pPr>
      <w:r w:rsidRPr="008C3BAA">
        <w:rPr>
          <w:sz w:val="22"/>
          <w:szCs w:val="18"/>
        </w:rPr>
        <w:t>In Rel-16 NR-U, the rate matching to the fixed number of RBs (10/11 RBs) is supported for P</w:t>
      </w:r>
      <w:r w:rsidR="000079D3">
        <w:rPr>
          <w:sz w:val="22"/>
          <w:szCs w:val="18"/>
        </w:rPr>
        <w:t xml:space="preserve">UCCH format </w:t>
      </w:r>
      <w:r w:rsidRPr="008C3BAA">
        <w:rPr>
          <w:sz w:val="22"/>
          <w:szCs w:val="18"/>
        </w:rPr>
        <w:t>3 interlaced mapping</w:t>
      </w:r>
      <w:r w:rsidR="00F42594">
        <w:rPr>
          <w:sz w:val="22"/>
          <w:szCs w:val="18"/>
        </w:rPr>
        <w:t>. T</w:t>
      </w:r>
      <w:r w:rsidR="000079D3">
        <w:rPr>
          <w:sz w:val="22"/>
          <w:szCs w:val="18"/>
        </w:rPr>
        <w:t>his mechanism can be reused for PUCCH format 4 with multi-PRB allocation.</w:t>
      </w:r>
      <w:r w:rsidR="00486259">
        <w:rPr>
          <w:sz w:val="22"/>
          <w:szCs w:val="18"/>
        </w:rPr>
        <w:t xml:space="preserve"> </w:t>
      </w:r>
    </w:p>
    <w:p w14:paraId="237D1EFE" w14:textId="77777777" w:rsidR="000079D3" w:rsidRPr="008C3BAA" w:rsidRDefault="000079D3" w:rsidP="008C3BAA">
      <w:pPr>
        <w:rPr>
          <w:sz w:val="22"/>
          <w:szCs w:val="18"/>
        </w:rPr>
      </w:pPr>
    </w:p>
    <w:p w14:paraId="006F100D" w14:textId="1507A8DA" w:rsidR="000079D3" w:rsidRPr="008C3BAA" w:rsidRDefault="000079D3" w:rsidP="008C3BAA">
      <w:pPr>
        <w:rPr>
          <w:i/>
          <w:iCs/>
          <w:sz w:val="22"/>
          <w:szCs w:val="18"/>
        </w:rPr>
      </w:pPr>
      <w:r w:rsidRPr="000079D3">
        <w:rPr>
          <w:b/>
          <w:bCs/>
          <w:i/>
          <w:iCs/>
          <w:sz w:val="22"/>
          <w:szCs w:val="18"/>
        </w:rPr>
        <w:t xml:space="preserve">Proposal </w:t>
      </w:r>
      <w:r w:rsidR="00041B95">
        <w:rPr>
          <w:b/>
          <w:bCs/>
          <w:i/>
          <w:iCs/>
          <w:sz w:val="22"/>
          <w:szCs w:val="18"/>
        </w:rPr>
        <w:t>6</w:t>
      </w:r>
      <w:r w:rsidRPr="000079D3">
        <w:rPr>
          <w:b/>
          <w:bCs/>
          <w:i/>
          <w:iCs/>
          <w:sz w:val="22"/>
          <w:szCs w:val="18"/>
        </w:rPr>
        <w:t>:</w:t>
      </w:r>
      <w:r w:rsidRPr="000079D3">
        <w:rPr>
          <w:i/>
          <w:iCs/>
          <w:sz w:val="22"/>
          <w:szCs w:val="18"/>
        </w:rPr>
        <w:t xml:space="preserve"> T</w:t>
      </w:r>
      <w:r w:rsidR="008C3BAA" w:rsidRPr="008C3BAA">
        <w:rPr>
          <w:i/>
          <w:iCs/>
          <w:sz w:val="22"/>
          <w:szCs w:val="18"/>
        </w:rPr>
        <w:t>he same CSI payloads upper limit as in Rel-15/16 should be supported</w:t>
      </w:r>
      <w:r>
        <w:rPr>
          <w:i/>
          <w:iCs/>
          <w:sz w:val="22"/>
          <w:szCs w:val="18"/>
        </w:rPr>
        <w:t xml:space="preserve"> for PUCCH format 4with multi-PRB allocation</w:t>
      </w:r>
      <w:r w:rsidR="008C3BAA" w:rsidRPr="008C3BAA">
        <w:rPr>
          <w:i/>
          <w:iCs/>
          <w:sz w:val="22"/>
          <w:szCs w:val="18"/>
        </w:rPr>
        <w:t xml:space="preserve">. </w:t>
      </w:r>
    </w:p>
    <w:p w14:paraId="682BEE61" w14:textId="37CECF99" w:rsidR="00E93DD8" w:rsidRPr="00FB277D" w:rsidRDefault="00FB277D" w:rsidP="008C3BAA">
      <w:pPr>
        <w:rPr>
          <w:i/>
          <w:iCs/>
          <w:sz w:val="22"/>
          <w:szCs w:val="18"/>
        </w:rPr>
      </w:pPr>
      <w:r w:rsidRPr="00FB277D">
        <w:rPr>
          <w:b/>
          <w:bCs/>
          <w:i/>
          <w:iCs/>
          <w:sz w:val="22"/>
          <w:szCs w:val="18"/>
        </w:rPr>
        <w:t xml:space="preserve">Proposal </w:t>
      </w:r>
      <w:r w:rsidR="00041B95">
        <w:rPr>
          <w:b/>
          <w:bCs/>
          <w:i/>
          <w:iCs/>
          <w:sz w:val="22"/>
          <w:szCs w:val="18"/>
        </w:rPr>
        <w:t>7</w:t>
      </w:r>
      <w:r w:rsidRPr="00FB277D">
        <w:rPr>
          <w:b/>
          <w:bCs/>
          <w:i/>
          <w:iCs/>
          <w:sz w:val="22"/>
          <w:szCs w:val="18"/>
        </w:rPr>
        <w:t>:</w:t>
      </w:r>
      <w:r w:rsidRPr="00FB277D">
        <w:rPr>
          <w:i/>
          <w:iCs/>
          <w:sz w:val="22"/>
          <w:szCs w:val="18"/>
        </w:rPr>
        <w:t xml:space="preserve"> </w:t>
      </w:r>
      <w:r w:rsidR="008C3BAA" w:rsidRPr="00FB277D">
        <w:rPr>
          <w:i/>
          <w:iCs/>
          <w:sz w:val="22"/>
          <w:szCs w:val="18"/>
        </w:rPr>
        <w:t>Similar rate matching mechanism to NR-U PF3 interlaced mapping with 10/11 RBs, i.e., rate matching to the configured number of RBs, should be supported.</w:t>
      </w:r>
    </w:p>
    <w:p w14:paraId="52F682C3" w14:textId="77777777" w:rsidR="00E93DD8" w:rsidRPr="00E93DD8" w:rsidRDefault="00E93DD8" w:rsidP="00E93DD8">
      <w:pPr>
        <w:rPr>
          <w:sz w:val="22"/>
          <w:szCs w:val="18"/>
        </w:rPr>
      </w:pPr>
    </w:p>
    <w:p w14:paraId="33F1B2E1" w14:textId="3D6BE264" w:rsidR="008C3BAA" w:rsidRPr="00172CA5" w:rsidRDefault="008C3BAA" w:rsidP="008C3BAA">
      <w:pPr>
        <w:pStyle w:val="1"/>
        <w:numPr>
          <w:ilvl w:val="1"/>
          <w:numId w:val="6"/>
        </w:numPr>
        <w:rPr>
          <w:b/>
          <w:bCs/>
        </w:rPr>
      </w:pPr>
      <w:r w:rsidRPr="008C3BAA">
        <w:rPr>
          <w:b/>
          <w:bCs/>
        </w:rPr>
        <w:t>PUCCH resource set</w:t>
      </w:r>
      <w:r w:rsidR="00172CA5">
        <w:rPr>
          <w:b/>
          <w:bCs/>
        </w:rPr>
        <w:t>s</w:t>
      </w:r>
      <w:r w:rsidRPr="008C3BAA">
        <w:rPr>
          <w:b/>
          <w:bCs/>
        </w:rPr>
        <w:t xml:space="preserve"> before dedicated PUCCH configuration</w:t>
      </w:r>
    </w:p>
    <w:p w14:paraId="5D9C030D" w14:textId="4C44265A" w:rsidR="00BA2936" w:rsidRPr="00172CA5" w:rsidRDefault="00BA2936" w:rsidP="00BA2936">
      <w:pPr>
        <w:pStyle w:val="2"/>
        <w:numPr>
          <w:ilvl w:val="2"/>
          <w:numId w:val="6"/>
        </w:numPr>
        <w:rPr>
          <w:b/>
          <w:bCs/>
          <w:sz w:val="22"/>
          <w:szCs w:val="18"/>
        </w:rPr>
      </w:pPr>
      <w:r w:rsidRPr="009D49D7">
        <w:rPr>
          <w:b/>
          <w:bCs/>
          <w:sz w:val="22"/>
          <w:szCs w:val="18"/>
        </w:rPr>
        <w:t xml:space="preserve">The </w:t>
      </w:r>
      <w:r w:rsidR="00A45842">
        <w:rPr>
          <w:b/>
          <w:bCs/>
          <w:sz w:val="22"/>
          <w:szCs w:val="18"/>
        </w:rPr>
        <w:t xml:space="preserve">maximum </w:t>
      </w:r>
      <w:r w:rsidRPr="009D49D7">
        <w:rPr>
          <w:b/>
          <w:bCs/>
          <w:sz w:val="22"/>
          <w:szCs w:val="18"/>
        </w:rPr>
        <w:t>number of RBs</w:t>
      </w:r>
    </w:p>
    <w:p w14:paraId="5C6ECBC8" w14:textId="77777777" w:rsidR="00411563" w:rsidRDefault="00F24E3D" w:rsidP="00BA2936">
      <w:pPr>
        <w:rPr>
          <w:bCs/>
          <w:sz w:val="22"/>
          <w:lang w:val="en-US"/>
        </w:rPr>
      </w:pPr>
      <w:r>
        <w:rPr>
          <w:sz w:val="22"/>
          <w:szCs w:val="18"/>
        </w:rPr>
        <w:t xml:space="preserve">In the current specification, </w:t>
      </w:r>
      <w:r>
        <w:rPr>
          <w:bCs/>
          <w:sz w:val="22"/>
        </w:rPr>
        <w:t xml:space="preserve">for </w:t>
      </w:r>
      <w:r>
        <w:rPr>
          <w:bCs/>
          <w:sz w:val="22"/>
          <w:lang w:val="en-US"/>
        </w:rPr>
        <w:t xml:space="preserve">the PUCCH resource sets before dedicated PUCCH resource configuration, the </w:t>
      </w:r>
      <w:proofErr w:type="gramStart"/>
      <w:r>
        <w:rPr>
          <w:bCs/>
          <w:sz w:val="22"/>
          <w:lang w:val="en-US"/>
        </w:rPr>
        <w:t>cell-specific</w:t>
      </w:r>
      <w:proofErr w:type="gramEnd"/>
      <w:r>
        <w:rPr>
          <w:bCs/>
          <w:sz w:val="22"/>
          <w:lang w:val="en-US"/>
        </w:rPr>
        <w:t xml:space="preserve"> PUCCH resource set is provided by the table 2 and one row index of the table is indicated by 4 bits from </w:t>
      </w:r>
      <w:r>
        <w:rPr>
          <w:rFonts w:hint="eastAsia"/>
          <w:bCs/>
          <w:sz w:val="22"/>
          <w:lang w:val="en-US"/>
        </w:rPr>
        <w:t>r</w:t>
      </w:r>
      <w:r>
        <w:rPr>
          <w:bCs/>
          <w:sz w:val="22"/>
          <w:lang w:val="en-US"/>
        </w:rPr>
        <w:t>emaining minimum system information (RMSI). This table specifies a PUCCH format, common PRB offset, a first symbol, a duration and cyclic shift index. In the cell-specific PUCCH resource set, the UE specific PUCCH resource (UE-specific PRB offset, frequency hopping direction</w:t>
      </w:r>
      <w:r w:rsidR="00D0367C">
        <w:rPr>
          <w:bCs/>
          <w:sz w:val="22"/>
          <w:lang w:val="en-US"/>
        </w:rPr>
        <w:t xml:space="preserve"> and initial cyclic sift index</w:t>
      </w:r>
      <w:r>
        <w:rPr>
          <w:bCs/>
          <w:sz w:val="22"/>
          <w:lang w:val="en-US"/>
        </w:rPr>
        <w:t>) is indicated via 3 bits from DCI and 1 bit from CCE index.</w:t>
      </w:r>
    </w:p>
    <w:p w14:paraId="06C9AD4F" w14:textId="24D894A4" w:rsidR="00411563" w:rsidRPr="00172CA5" w:rsidRDefault="00411563" w:rsidP="00411563">
      <w:pPr>
        <w:rPr>
          <w:sz w:val="22"/>
          <w:szCs w:val="18"/>
        </w:rPr>
      </w:pPr>
      <w:r>
        <w:rPr>
          <w:sz w:val="22"/>
          <w:szCs w:val="18"/>
        </w:rPr>
        <w:t>T</w:t>
      </w:r>
      <w:r w:rsidRPr="00172CA5">
        <w:rPr>
          <w:sz w:val="22"/>
          <w:szCs w:val="18"/>
        </w:rPr>
        <w:t>he frequency domain resource configuration of the resource sets</w:t>
      </w:r>
      <w:r>
        <w:rPr>
          <w:sz w:val="22"/>
          <w:szCs w:val="18"/>
        </w:rPr>
        <w:t xml:space="preserve"> before dedicated PUCCH configuration</w:t>
      </w:r>
      <w:r w:rsidRPr="00172CA5">
        <w:rPr>
          <w:sz w:val="22"/>
          <w:szCs w:val="18"/>
        </w:rPr>
        <w:t xml:space="preserve"> is specified assuming one PRB allocation</w:t>
      </w:r>
      <w:r>
        <w:rPr>
          <w:sz w:val="22"/>
          <w:szCs w:val="18"/>
        </w:rPr>
        <w:t xml:space="preserve"> for PUCCH format 0/1</w:t>
      </w:r>
      <w:r w:rsidRPr="00172CA5">
        <w:rPr>
          <w:sz w:val="22"/>
          <w:szCs w:val="18"/>
        </w:rPr>
        <w:t>.</w:t>
      </w:r>
      <w:r>
        <w:rPr>
          <w:sz w:val="22"/>
          <w:szCs w:val="18"/>
        </w:rPr>
        <w:t xml:space="preserve"> Thus, if multi-PRB allocation is supported for the PUCCH resource sets, </w:t>
      </w:r>
      <w:r w:rsidRPr="00411563">
        <w:rPr>
          <w:sz w:val="22"/>
          <w:szCs w:val="18"/>
        </w:rPr>
        <w:t>at least cell-specific and UE-specific PRB offsets should be revisited for multi-PRB allocation</w:t>
      </w:r>
    </w:p>
    <w:p w14:paraId="020A5CF6" w14:textId="77777777" w:rsidR="00411563" w:rsidRPr="00172CA5" w:rsidRDefault="00411563" w:rsidP="00411563">
      <w:pPr>
        <w:rPr>
          <w:sz w:val="22"/>
          <w:szCs w:val="18"/>
        </w:rPr>
      </w:pPr>
      <w:r w:rsidRPr="00172CA5">
        <w:rPr>
          <w:sz w:val="22"/>
          <w:szCs w:val="18"/>
        </w:rPr>
        <w:t xml:space="preserve"> </w:t>
      </w:r>
    </w:p>
    <w:p w14:paraId="2B880659" w14:textId="2CD127D4" w:rsidR="00411563" w:rsidRDefault="00411563" w:rsidP="00411563">
      <w:pPr>
        <w:rPr>
          <w:bCs/>
          <w:sz w:val="22"/>
          <w:lang w:val="en-US"/>
        </w:rPr>
      </w:pPr>
      <w:r w:rsidRPr="00411563">
        <w:rPr>
          <w:b/>
          <w:bCs/>
          <w:i/>
          <w:iCs/>
          <w:sz w:val="22"/>
          <w:szCs w:val="18"/>
        </w:rPr>
        <w:t xml:space="preserve">Proposal </w:t>
      </w:r>
      <w:r w:rsidR="00041B95">
        <w:rPr>
          <w:b/>
          <w:bCs/>
          <w:i/>
          <w:iCs/>
          <w:sz w:val="22"/>
          <w:szCs w:val="18"/>
        </w:rPr>
        <w:t>8</w:t>
      </w:r>
      <w:r w:rsidRPr="00411563">
        <w:rPr>
          <w:b/>
          <w:bCs/>
          <w:i/>
          <w:iCs/>
          <w:sz w:val="22"/>
          <w:szCs w:val="18"/>
        </w:rPr>
        <w:t>:</w:t>
      </w:r>
      <w:r w:rsidRPr="00411563">
        <w:rPr>
          <w:i/>
          <w:iCs/>
          <w:sz w:val="22"/>
          <w:szCs w:val="18"/>
        </w:rPr>
        <w:t xml:space="preserve"> For the PUCCH resource table for initial PUCCH resource, </w:t>
      </w:r>
      <w:bookmarkStart w:id="8" w:name="_Hlk79146687"/>
      <w:r w:rsidRPr="00411563">
        <w:rPr>
          <w:i/>
          <w:iCs/>
          <w:sz w:val="22"/>
          <w:szCs w:val="18"/>
        </w:rPr>
        <w:t>at least cell-specific and UE-specific PRB offsets should be revisited for multi-PRB allocation</w:t>
      </w:r>
      <w:bookmarkEnd w:id="8"/>
      <w:r w:rsidRPr="00411563">
        <w:rPr>
          <w:i/>
          <w:iCs/>
          <w:sz w:val="22"/>
          <w:szCs w:val="18"/>
        </w:rPr>
        <w:t>.</w:t>
      </w:r>
    </w:p>
    <w:p w14:paraId="463569A7" w14:textId="77777777" w:rsidR="00411563" w:rsidRDefault="00411563" w:rsidP="00BA2936">
      <w:pPr>
        <w:rPr>
          <w:bCs/>
          <w:sz w:val="22"/>
          <w:lang w:val="en-US"/>
        </w:rPr>
      </w:pPr>
    </w:p>
    <w:p w14:paraId="4E428F01" w14:textId="39F34F49" w:rsidR="00172CA5" w:rsidRDefault="00D0367C" w:rsidP="00BA2936">
      <w:pPr>
        <w:rPr>
          <w:bCs/>
          <w:sz w:val="22"/>
          <w:lang w:val="en-US"/>
        </w:rPr>
      </w:pPr>
      <w:r>
        <w:rPr>
          <w:bCs/>
          <w:sz w:val="22"/>
          <w:lang w:val="en-US"/>
        </w:rPr>
        <w:lastRenderedPageBreak/>
        <w:t>If the same PUCCH resource allocation as current specification is supported</w:t>
      </w:r>
      <w:r w:rsidR="003D6767">
        <w:rPr>
          <w:bCs/>
          <w:sz w:val="22"/>
          <w:lang w:val="en-US"/>
        </w:rPr>
        <w:t xml:space="preserve"> for multi-PRB allocation for the PUCCH resources</w:t>
      </w:r>
      <w:r>
        <w:rPr>
          <w:bCs/>
          <w:sz w:val="22"/>
          <w:lang w:val="en-US"/>
        </w:rPr>
        <w:t>, the maximum number of RBs within the minimum channel bandwidth for each SCS can be as follows:</w:t>
      </w:r>
    </w:p>
    <w:p w14:paraId="718FDBB0" w14:textId="4EFB5AC4" w:rsidR="00D0367C" w:rsidRPr="003D6767" w:rsidRDefault="003D6767" w:rsidP="003D6767">
      <w:pPr>
        <w:pStyle w:val="afd"/>
        <w:numPr>
          <w:ilvl w:val="0"/>
          <w:numId w:val="23"/>
        </w:numPr>
        <w:ind w:leftChars="0"/>
        <w:rPr>
          <w:sz w:val="22"/>
          <w:szCs w:val="18"/>
          <w:lang w:val="en-US"/>
        </w:rPr>
      </w:pPr>
      <w:r w:rsidRPr="003D6767">
        <w:rPr>
          <w:sz w:val="22"/>
          <w:szCs w:val="18"/>
          <w:lang w:val="en-US"/>
        </w:rPr>
        <w:t xml:space="preserve">For </w:t>
      </w:r>
      <w:r w:rsidR="00D0367C" w:rsidRPr="003D6767">
        <w:rPr>
          <w:rFonts w:hint="eastAsia"/>
          <w:sz w:val="22"/>
          <w:szCs w:val="18"/>
          <w:lang w:val="en-US"/>
        </w:rPr>
        <w:t>120 kHz SCS</w:t>
      </w:r>
      <w:r w:rsidRPr="003D6767">
        <w:rPr>
          <w:sz w:val="22"/>
          <w:szCs w:val="18"/>
          <w:lang w:val="en-US"/>
        </w:rPr>
        <w:t>,</w:t>
      </w:r>
      <w:r w:rsidR="00D0367C" w:rsidRPr="003D6767">
        <w:rPr>
          <w:rFonts w:hint="eastAsia"/>
          <w:sz w:val="22"/>
          <w:szCs w:val="18"/>
          <w:lang w:val="en-US"/>
        </w:rPr>
        <w:t xml:space="preserve"> 5</w:t>
      </w:r>
      <w:r w:rsidRPr="003D6767">
        <w:rPr>
          <w:sz w:val="22"/>
          <w:szCs w:val="18"/>
          <w:lang w:val="en-US"/>
        </w:rPr>
        <w:t xml:space="preserve"> RBs</w:t>
      </w:r>
      <w:r w:rsidR="00D0367C" w:rsidRPr="003D6767">
        <w:rPr>
          <w:rFonts w:hint="eastAsia"/>
          <w:sz w:val="22"/>
          <w:szCs w:val="18"/>
          <w:lang w:val="en-US"/>
        </w:rPr>
        <w:t xml:space="preserve"> (min. CBW = 100 MHz)</w:t>
      </w:r>
    </w:p>
    <w:p w14:paraId="36EBEA92" w14:textId="261591C0" w:rsidR="00D0367C" w:rsidRPr="003D6767" w:rsidRDefault="003D6767" w:rsidP="003D6767">
      <w:pPr>
        <w:pStyle w:val="afd"/>
        <w:numPr>
          <w:ilvl w:val="0"/>
          <w:numId w:val="23"/>
        </w:numPr>
        <w:ind w:leftChars="0"/>
        <w:rPr>
          <w:sz w:val="22"/>
          <w:szCs w:val="18"/>
          <w:lang w:val="en-US"/>
        </w:rPr>
      </w:pPr>
      <w:r w:rsidRPr="003D6767">
        <w:rPr>
          <w:sz w:val="22"/>
          <w:szCs w:val="18"/>
          <w:lang w:val="en-US"/>
        </w:rPr>
        <w:t xml:space="preserve">For </w:t>
      </w:r>
      <w:r w:rsidR="00D0367C" w:rsidRPr="003D6767">
        <w:rPr>
          <w:rFonts w:hint="eastAsia"/>
          <w:sz w:val="22"/>
          <w:szCs w:val="18"/>
          <w:lang w:val="en-US"/>
        </w:rPr>
        <w:t>480 kHz SCS</w:t>
      </w:r>
      <w:r w:rsidRPr="003D6767">
        <w:rPr>
          <w:sz w:val="22"/>
          <w:szCs w:val="18"/>
          <w:lang w:val="en-US"/>
        </w:rPr>
        <w:t>,</w:t>
      </w:r>
      <w:r w:rsidR="00D0367C" w:rsidRPr="003D6767">
        <w:rPr>
          <w:rFonts w:hint="eastAsia"/>
          <w:sz w:val="22"/>
          <w:szCs w:val="18"/>
          <w:lang w:val="en-US"/>
        </w:rPr>
        <w:t xml:space="preserve"> 5 </w:t>
      </w:r>
      <w:r w:rsidRPr="003D6767">
        <w:rPr>
          <w:sz w:val="22"/>
          <w:szCs w:val="18"/>
          <w:lang w:val="en-US"/>
        </w:rPr>
        <w:t xml:space="preserve">RBs </w:t>
      </w:r>
      <w:r w:rsidR="00D0367C" w:rsidRPr="003D6767">
        <w:rPr>
          <w:rFonts w:hint="eastAsia"/>
          <w:sz w:val="22"/>
          <w:szCs w:val="18"/>
          <w:lang w:val="en-US"/>
        </w:rPr>
        <w:t>(min. CBW = 400 MHz)</w:t>
      </w:r>
    </w:p>
    <w:p w14:paraId="5C011614" w14:textId="198DEF37" w:rsidR="00D0367C" w:rsidRPr="003D6767" w:rsidRDefault="003D6767" w:rsidP="003D6767">
      <w:pPr>
        <w:pStyle w:val="afd"/>
        <w:numPr>
          <w:ilvl w:val="0"/>
          <w:numId w:val="23"/>
        </w:numPr>
        <w:ind w:leftChars="0"/>
        <w:rPr>
          <w:sz w:val="22"/>
          <w:szCs w:val="18"/>
          <w:lang w:val="en-US"/>
        </w:rPr>
      </w:pPr>
      <w:r w:rsidRPr="003D6767">
        <w:rPr>
          <w:sz w:val="22"/>
          <w:szCs w:val="18"/>
          <w:lang w:val="en-US"/>
        </w:rPr>
        <w:t xml:space="preserve">For </w:t>
      </w:r>
      <w:r w:rsidR="00D0367C" w:rsidRPr="003D6767">
        <w:rPr>
          <w:rFonts w:hint="eastAsia"/>
          <w:sz w:val="22"/>
          <w:szCs w:val="18"/>
          <w:lang w:val="en-US"/>
        </w:rPr>
        <w:t>960 kHz SCS</w:t>
      </w:r>
      <w:r w:rsidRPr="003D6767">
        <w:rPr>
          <w:sz w:val="22"/>
          <w:szCs w:val="18"/>
          <w:lang w:val="en-US"/>
        </w:rPr>
        <w:t>,</w:t>
      </w:r>
      <w:r w:rsidR="00D0367C" w:rsidRPr="003D6767">
        <w:rPr>
          <w:rFonts w:hint="eastAsia"/>
          <w:sz w:val="22"/>
          <w:szCs w:val="18"/>
          <w:lang w:val="en-US"/>
        </w:rPr>
        <w:t xml:space="preserve"> 2 </w:t>
      </w:r>
      <w:r w:rsidRPr="003D6767">
        <w:rPr>
          <w:sz w:val="22"/>
          <w:szCs w:val="18"/>
          <w:lang w:val="en-US"/>
        </w:rPr>
        <w:t xml:space="preserve">RBs </w:t>
      </w:r>
      <w:r w:rsidR="00D0367C" w:rsidRPr="003D6767">
        <w:rPr>
          <w:rFonts w:hint="eastAsia"/>
          <w:sz w:val="22"/>
          <w:szCs w:val="18"/>
          <w:lang w:val="en-US"/>
        </w:rPr>
        <w:t>(min. CBW = 400 MHz)</w:t>
      </w:r>
    </w:p>
    <w:p w14:paraId="32C766CF" w14:textId="0C1FF563" w:rsidR="00BA2936" w:rsidRDefault="003D6767" w:rsidP="00BA2936">
      <w:pPr>
        <w:rPr>
          <w:sz w:val="22"/>
          <w:szCs w:val="18"/>
        </w:rPr>
      </w:pPr>
      <w:r>
        <w:rPr>
          <w:sz w:val="22"/>
          <w:szCs w:val="18"/>
        </w:rPr>
        <w:t xml:space="preserve">According to this analysis, </w:t>
      </w:r>
      <w:r w:rsidR="00BA2936" w:rsidRPr="00BA2936">
        <w:rPr>
          <w:sz w:val="22"/>
          <w:szCs w:val="18"/>
        </w:rPr>
        <w:t>max</w:t>
      </w:r>
      <w:r>
        <w:rPr>
          <w:sz w:val="22"/>
          <w:szCs w:val="18"/>
        </w:rPr>
        <w:t>imum</w:t>
      </w:r>
      <w:r w:rsidR="00BA2936" w:rsidRPr="00BA2936">
        <w:rPr>
          <w:sz w:val="22"/>
          <w:szCs w:val="18"/>
        </w:rPr>
        <w:t xml:space="preserve"> number of RBs </w:t>
      </w:r>
      <w:r w:rsidR="003C61E2">
        <w:rPr>
          <w:sz w:val="22"/>
          <w:szCs w:val="18"/>
        </w:rPr>
        <w:t xml:space="preserve">to be specified </w:t>
      </w:r>
      <w:r w:rsidR="00BA2936" w:rsidRPr="00BA2936">
        <w:rPr>
          <w:sz w:val="22"/>
          <w:szCs w:val="18"/>
        </w:rPr>
        <w:t xml:space="preserve">for 120 kHz SCS </w:t>
      </w:r>
      <w:r>
        <w:rPr>
          <w:sz w:val="22"/>
          <w:szCs w:val="18"/>
        </w:rPr>
        <w:t xml:space="preserve">(i.e., 12 RBs) </w:t>
      </w:r>
      <w:r w:rsidR="00BA2936" w:rsidRPr="00BA2936">
        <w:rPr>
          <w:sz w:val="22"/>
          <w:szCs w:val="18"/>
        </w:rPr>
        <w:t xml:space="preserve">is too large to </w:t>
      </w:r>
      <w:r w:rsidR="003C61E2">
        <w:rPr>
          <w:sz w:val="22"/>
          <w:szCs w:val="18"/>
        </w:rPr>
        <w:t>reuse</w:t>
      </w:r>
      <w:r w:rsidR="003C61E2" w:rsidRPr="00BA2936">
        <w:rPr>
          <w:sz w:val="22"/>
          <w:szCs w:val="18"/>
        </w:rPr>
        <w:t xml:space="preserve"> </w:t>
      </w:r>
      <w:r w:rsidR="00BA2936" w:rsidRPr="00BA2936">
        <w:rPr>
          <w:sz w:val="22"/>
          <w:szCs w:val="18"/>
        </w:rPr>
        <w:t xml:space="preserve">the </w:t>
      </w:r>
      <w:r w:rsidR="003C61E2">
        <w:rPr>
          <w:sz w:val="22"/>
          <w:szCs w:val="18"/>
        </w:rPr>
        <w:t>existing</w:t>
      </w:r>
      <w:r w:rsidR="00BA2936" w:rsidRPr="00BA2936">
        <w:rPr>
          <w:sz w:val="22"/>
          <w:szCs w:val="18"/>
        </w:rPr>
        <w:t xml:space="preserve"> design.</w:t>
      </w:r>
      <w:r>
        <w:rPr>
          <w:sz w:val="22"/>
          <w:szCs w:val="18"/>
        </w:rPr>
        <w:t xml:space="preserve"> Thus, the maximum number of RBs for PUCCH resource sets before dedicated PUCCH </w:t>
      </w:r>
      <w:r w:rsidR="003C61E2">
        <w:rPr>
          <w:sz w:val="22"/>
          <w:szCs w:val="18"/>
        </w:rPr>
        <w:t xml:space="preserve">may </w:t>
      </w:r>
      <w:r>
        <w:rPr>
          <w:sz w:val="22"/>
          <w:szCs w:val="18"/>
        </w:rPr>
        <w:t xml:space="preserve">need to be </w:t>
      </w:r>
      <w:r w:rsidR="003C61E2">
        <w:rPr>
          <w:sz w:val="22"/>
          <w:szCs w:val="18"/>
        </w:rPr>
        <w:t xml:space="preserve">different. It should be </w:t>
      </w:r>
      <w:r>
        <w:rPr>
          <w:sz w:val="22"/>
          <w:szCs w:val="18"/>
        </w:rPr>
        <w:t xml:space="preserve">discussed </w:t>
      </w:r>
      <w:r w:rsidR="003C61E2">
        <w:rPr>
          <w:sz w:val="22"/>
          <w:szCs w:val="18"/>
        </w:rPr>
        <w:t xml:space="preserve">by </w:t>
      </w:r>
      <w:r w:rsidRPr="003D6767">
        <w:rPr>
          <w:sz w:val="22"/>
          <w:szCs w:val="18"/>
        </w:rPr>
        <w:t>considering min</w:t>
      </w:r>
      <w:r w:rsidR="00C10CB5">
        <w:rPr>
          <w:sz w:val="22"/>
          <w:szCs w:val="18"/>
        </w:rPr>
        <w:t>imum</w:t>
      </w:r>
      <w:r w:rsidRPr="003D6767">
        <w:rPr>
          <w:sz w:val="22"/>
          <w:szCs w:val="18"/>
        </w:rPr>
        <w:t xml:space="preserve"> CBW, transmission power gain for each number of RBs under the regulations and FDM capacity.</w:t>
      </w:r>
    </w:p>
    <w:p w14:paraId="170A3FD1" w14:textId="77777777" w:rsidR="003D6767" w:rsidRDefault="003D6767" w:rsidP="00BA2936">
      <w:pPr>
        <w:rPr>
          <w:sz w:val="22"/>
          <w:szCs w:val="18"/>
        </w:rPr>
      </w:pPr>
    </w:p>
    <w:p w14:paraId="090AEFE9" w14:textId="5D8FB9FA" w:rsidR="00BA2936" w:rsidRDefault="003D6767" w:rsidP="00BA2936">
      <w:pPr>
        <w:rPr>
          <w:sz w:val="22"/>
          <w:szCs w:val="18"/>
        </w:rPr>
      </w:pPr>
      <w:r w:rsidRPr="003D6767">
        <w:rPr>
          <w:b/>
          <w:bCs/>
          <w:i/>
          <w:iCs/>
          <w:sz w:val="22"/>
          <w:szCs w:val="18"/>
        </w:rPr>
        <w:t xml:space="preserve">Proposal </w:t>
      </w:r>
      <w:r w:rsidR="00041B95">
        <w:rPr>
          <w:b/>
          <w:bCs/>
          <w:i/>
          <w:iCs/>
          <w:sz w:val="22"/>
          <w:szCs w:val="18"/>
        </w:rPr>
        <w:t>9</w:t>
      </w:r>
      <w:r w:rsidRPr="003D6767">
        <w:rPr>
          <w:b/>
          <w:bCs/>
          <w:i/>
          <w:iCs/>
          <w:sz w:val="22"/>
          <w:szCs w:val="18"/>
        </w:rPr>
        <w:t xml:space="preserve">: </w:t>
      </w:r>
      <w:r w:rsidR="00BA2936" w:rsidRPr="009D49D7">
        <w:rPr>
          <w:i/>
          <w:iCs/>
          <w:sz w:val="22"/>
          <w:szCs w:val="18"/>
        </w:rPr>
        <w:t>The max</w:t>
      </w:r>
      <w:r w:rsidRPr="003D6767">
        <w:rPr>
          <w:i/>
          <w:iCs/>
          <w:sz w:val="22"/>
          <w:szCs w:val="18"/>
        </w:rPr>
        <w:t>imum</w:t>
      </w:r>
      <w:r w:rsidR="00BA2936" w:rsidRPr="009D49D7">
        <w:rPr>
          <w:i/>
          <w:iCs/>
          <w:sz w:val="22"/>
          <w:szCs w:val="18"/>
        </w:rPr>
        <w:t xml:space="preserve"> number of RBs for PUCCH resource sets before dedicated PUCCH configuration should be specified considering mi</w:t>
      </w:r>
      <w:r w:rsidR="0006285B">
        <w:rPr>
          <w:i/>
          <w:iCs/>
          <w:sz w:val="22"/>
          <w:szCs w:val="18"/>
        </w:rPr>
        <w:t>nimum</w:t>
      </w:r>
      <w:r w:rsidR="00BA2936" w:rsidRPr="009D49D7">
        <w:rPr>
          <w:i/>
          <w:iCs/>
          <w:sz w:val="22"/>
          <w:szCs w:val="18"/>
        </w:rPr>
        <w:t>. CBW, transmission power gain for each number of RBs under the regulations and FDM capacity.</w:t>
      </w:r>
    </w:p>
    <w:p w14:paraId="3C02DFEE" w14:textId="77777777" w:rsidR="003D6767" w:rsidRDefault="003D6767" w:rsidP="00BA2936">
      <w:pPr>
        <w:rPr>
          <w:sz w:val="22"/>
          <w:szCs w:val="18"/>
        </w:rPr>
      </w:pPr>
    </w:p>
    <w:p w14:paraId="3CE58229" w14:textId="70A7C88F" w:rsidR="00760361" w:rsidRDefault="003C61E2" w:rsidP="000357C9">
      <w:pPr>
        <w:rPr>
          <w:sz w:val="22"/>
          <w:szCs w:val="18"/>
        </w:rPr>
      </w:pPr>
      <w:r>
        <w:rPr>
          <w:sz w:val="22"/>
          <w:szCs w:val="18"/>
        </w:rPr>
        <w:t xml:space="preserve">Meanwhile, when we try to support more PRBs than the identified values above for </w:t>
      </w:r>
      <w:r w:rsidR="00987E19">
        <w:rPr>
          <w:sz w:val="22"/>
          <w:szCs w:val="18"/>
        </w:rPr>
        <w:t xml:space="preserve">PUCCH </w:t>
      </w:r>
      <w:r>
        <w:rPr>
          <w:sz w:val="22"/>
          <w:szCs w:val="18"/>
        </w:rPr>
        <w:t>transmission</w:t>
      </w:r>
      <w:r w:rsidR="00987E19">
        <w:rPr>
          <w:sz w:val="22"/>
          <w:szCs w:val="18"/>
        </w:rPr>
        <w:t xml:space="preserve"> before dedicated PUCCH configuration, some </w:t>
      </w:r>
      <w:r>
        <w:rPr>
          <w:sz w:val="22"/>
          <w:szCs w:val="18"/>
        </w:rPr>
        <w:t xml:space="preserve">further </w:t>
      </w:r>
      <w:r w:rsidR="00987E19">
        <w:rPr>
          <w:sz w:val="22"/>
          <w:szCs w:val="18"/>
        </w:rPr>
        <w:t xml:space="preserve">enhancements </w:t>
      </w:r>
      <w:r>
        <w:rPr>
          <w:sz w:val="22"/>
          <w:szCs w:val="18"/>
        </w:rPr>
        <w:t>would be required</w:t>
      </w:r>
      <w:r w:rsidR="00987E19">
        <w:rPr>
          <w:sz w:val="22"/>
          <w:szCs w:val="18"/>
        </w:rPr>
        <w:t xml:space="preserve">. For example, in the current specification, frequency hopping is supported for the PUCCH resources. However, if </w:t>
      </w:r>
      <w:r>
        <w:rPr>
          <w:sz w:val="22"/>
          <w:szCs w:val="18"/>
        </w:rPr>
        <w:t xml:space="preserve">more PRBS are assigned for PUCCH transmission, </w:t>
      </w:r>
      <w:r w:rsidR="00987E19">
        <w:rPr>
          <w:sz w:val="22"/>
          <w:szCs w:val="18"/>
        </w:rPr>
        <w:t xml:space="preserve">frequency hopping </w:t>
      </w:r>
      <w:r>
        <w:rPr>
          <w:sz w:val="22"/>
          <w:szCs w:val="18"/>
        </w:rPr>
        <w:t xml:space="preserve">may not be possible </w:t>
      </w:r>
      <w:r w:rsidR="000357C9">
        <w:rPr>
          <w:sz w:val="22"/>
          <w:szCs w:val="18"/>
        </w:rPr>
        <w:t xml:space="preserve">within a CBW. To deal with the issue, no frequency hopping for PUCCH transmission before dedicated PUCCH configuration may need to be considered. While it loses frequency diversity gain, </w:t>
      </w:r>
      <w:r w:rsidR="00987E19">
        <w:rPr>
          <w:sz w:val="22"/>
          <w:szCs w:val="18"/>
        </w:rPr>
        <w:t xml:space="preserve">larger bandwidth can be allocated for each PUCCH resources and can transmit with higher power by using larger number of RBs. </w:t>
      </w:r>
      <w:r w:rsidR="000357C9">
        <w:rPr>
          <w:sz w:val="22"/>
          <w:szCs w:val="18"/>
        </w:rPr>
        <w:t>Also, as a</w:t>
      </w:r>
      <w:r w:rsidR="00987E19">
        <w:rPr>
          <w:sz w:val="22"/>
          <w:szCs w:val="18"/>
        </w:rPr>
        <w:t xml:space="preserve">nother example, index </w:t>
      </w:r>
      <w:r w:rsidR="004F30F1">
        <w:rPr>
          <w:sz w:val="22"/>
          <w:szCs w:val="18"/>
        </w:rPr>
        <w:t xml:space="preserve">12, 13 and 14 </w:t>
      </w:r>
      <w:r w:rsidR="000357C9">
        <w:rPr>
          <w:sz w:val="22"/>
          <w:szCs w:val="18"/>
        </w:rPr>
        <w:t xml:space="preserve">in Table 9.2.1-1 in 38.213 </w:t>
      </w:r>
      <w:r w:rsidR="004F30F1">
        <w:rPr>
          <w:sz w:val="22"/>
          <w:szCs w:val="18"/>
        </w:rPr>
        <w:t xml:space="preserve">(shown in table 2) are not overlapping each other. However, </w:t>
      </w:r>
      <w:r w:rsidR="000357C9">
        <w:rPr>
          <w:sz w:val="22"/>
          <w:szCs w:val="18"/>
        </w:rPr>
        <w:t xml:space="preserve">in case that more PRBs are configured for PUCCH format 0 and 1, these indexes configure partially overlapped resources. Other multiplexing approach, e.g., </w:t>
      </w:r>
      <w:r w:rsidR="004F30F1">
        <w:rPr>
          <w:sz w:val="22"/>
          <w:szCs w:val="18"/>
        </w:rPr>
        <w:t xml:space="preserve">with different cyclic shift </w:t>
      </w:r>
      <w:r w:rsidR="00AA1330">
        <w:rPr>
          <w:sz w:val="22"/>
          <w:szCs w:val="18"/>
        </w:rPr>
        <w:t>index</w:t>
      </w:r>
      <w:r w:rsidR="000357C9">
        <w:rPr>
          <w:sz w:val="22"/>
          <w:szCs w:val="18"/>
        </w:rPr>
        <w:t>, may need to be considered</w:t>
      </w:r>
      <w:r w:rsidR="004F30F1">
        <w:rPr>
          <w:sz w:val="22"/>
          <w:szCs w:val="18"/>
        </w:rPr>
        <w:t xml:space="preserve">. </w:t>
      </w:r>
      <w:r w:rsidR="000357C9">
        <w:rPr>
          <w:sz w:val="22"/>
          <w:szCs w:val="18"/>
        </w:rPr>
        <w:t xml:space="preserve">By considering such approaches, </w:t>
      </w:r>
      <w:r w:rsidR="00650A3A">
        <w:rPr>
          <w:sz w:val="22"/>
          <w:szCs w:val="18"/>
        </w:rPr>
        <w:t xml:space="preserve">the maximum number of RBs for PUCCH resource sets before dedicated PUCCH configuration can be larger </w:t>
      </w:r>
      <w:r w:rsidR="000357C9">
        <w:rPr>
          <w:sz w:val="22"/>
          <w:szCs w:val="18"/>
        </w:rPr>
        <w:t>than the ones identified above</w:t>
      </w:r>
      <w:r w:rsidR="00650A3A">
        <w:rPr>
          <w:sz w:val="22"/>
          <w:szCs w:val="18"/>
        </w:rPr>
        <w:t>.</w:t>
      </w:r>
    </w:p>
    <w:p w14:paraId="7ED25EA2" w14:textId="77777777" w:rsidR="00987E19" w:rsidRDefault="00987E19" w:rsidP="00BA2936">
      <w:pPr>
        <w:rPr>
          <w:sz w:val="22"/>
          <w:szCs w:val="18"/>
        </w:rPr>
      </w:pPr>
    </w:p>
    <w:p w14:paraId="03E9C7F4" w14:textId="7BB137B4" w:rsidR="00066457" w:rsidRPr="00987E19" w:rsidRDefault="00987E19" w:rsidP="00BA2936">
      <w:pPr>
        <w:rPr>
          <w:i/>
          <w:iCs/>
          <w:sz w:val="22"/>
          <w:szCs w:val="18"/>
        </w:rPr>
      </w:pPr>
      <w:r w:rsidRPr="00987E19">
        <w:rPr>
          <w:b/>
          <w:bCs/>
          <w:i/>
          <w:iCs/>
          <w:sz w:val="22"/>
          <w:szCs w:val="18"/>
        </w:rPr>
        <w:t>Proposal 1</w:t>
      </w:r>
      <w:r w:rsidR="00041B95">
        <w:rPr>
          <w:b/>
          <w:bCs/>
          <w:i/>
          <w:iCs/>
          <w:sz w:val="22"/>
          <w:szCs w:val="18"/>
        </w:rPr>
        <w:t>0</w:t>
      </w:r>
      <w:r w:rsidRPr="00987E19">
        <w:rPr>
          <w:b/>
          <w:bCs/>
          <w:i/>
          <w:iCs/>
          <w:sz w:val="22"/>
          <w:szCs w:val="18"/>
        </w:rPr>
        <w:t xml:space="preserve">: </w:t>
      </w:r>
      <w:r w:rsidRPr="00987E19">
        <w:rPr>
          <w:i/>
          <w:iCs/>
          <w:sz w:val="22"/>
          <w:szCs w:val="18"/>
        </w:rPr>
        <w:t xml:space="preserve">For </w:t>
      </w:r>
      <w:r w:rsidR="00172CA5" w:rsidRPr="00987E19">
        <w:rPr>
          <w:i/>
          <w:iCs/>
          <w:sz w:val="22"/>
          <w:szCs w:val="18"/>
        </w:rPr>
        <w:t>the PUCCH resource set</w:t>
      </w:r>
      <w:r w:rsidR="00C10CB5" w:rsidRPr="00987E19">
        <w:rPr>
          <w:i/>
          <w:iCs/>
          <w:sz w:val="22"/>
          <w:szCs w:val="18"/>
        </w:rPr>
        <w:t>s before dedicated PUCCH configuration</w:t>
      </w:r>
      <w:r w:rsidR="005037E9" w:rsidRPr="00987E19">
        <w:rPr>
          <w:i/>
          <w:iCs/>
          <w:sz w:val="22"/>
          <w:szCs w:val="18"/>
        </w:rPr>
        <w:t xml:space="preserve">, the following enhancement can be considered to </w:t>
      </w:r>
      <w:r w:rsidR="00066457" w:rsidRPr="00987E19">
        <w:rPr>
          <w:i/>
          <w:iCs/>
          <w:sz w:val="22"/>
          <w:szCs w:val="18"/>
        </w:rPr>
        <w:t>transmit with larger band width.</w:t>
      </w:r>
    </w:p>
    <w:p w14:paraId="63094BDA" w14:textId="1AEA81E8" w:rsidR="00F24E3D" w:rsidRPr="00987E19" w:rsidRDefault="00F24E3D" w:rsidP="00C10CB5">
      <w:pPr>
        <w:pStyle w:val="afd"/>
        <w:numPr>
          <w:ilvl w:val="0"/>
          <w:numId w:val="24"/>
        </w:numPr>
        <w:ind w:leftChars="0"/>
        <w:rPr>
          <w:i/>
          <w:iCs/>
          <w:sz w:val="22"/>
          <w:szCs w:val="18"/>
        </w:rPr>
      </w:pPr>
      <w:r w:rsidRPr="00987E19">
        <w:rPr>
          <w:i/>
          <w:iCs/>
          <w:sz w:val="22"/>
          <w:szCs w:val="18"/>
        </w:rPr>
        <w:t>The cell-specific resources can be overlapped.</w:t>
      </w:r>
    </w:p>
    <w:p w14:paraId="638FC872" w14:textId="3186605F" w:rsidR="00F24E3D" w:rsidRPr="00987E19" w:rsidRDefault="00F24E3D" w:rsidP="00C10CB5">
      <w:pPr>
        <w:pStyle w:val="afd"/>
        <w:numPr>
          <w:ilvl w:val="0"/>
          <w:numId w:val="24"/>
        </w:numPr>
        <w:ind w:leftChars="0"/>
        <w:rPr>
          <w:i/>
          <w:iCs/>
          <w:sz w:val="22"/>
          <w:szCs w:val="18"/>
        </w:rPr>
      </w:pPr>
      <w:r w:rsidRPr="00987E19">
        <w:rPr>
          <w:i/>
          <w:iCs/>
          <w:sz w:val="22"/>
          <w:szCs w:val="18"/>
        </w:rPr>
        <w:t>Frequency hopping can be not supported for 60 GHz unlicensed band operation.</w:t>
      </w:r>
    </w:p>
    <w:p w14:paraId="003DF6F8" w14:textId="64383FB0" w:rsidR="00CD2F71" w:rsidRDefault="00CD2F71" w:rsidP="00BA2936">
      <w:pPr>
        <w:rPr>
          <w:sz w:val="22"/>
          <w:szCs w:val="18"/>
        </w:rPr>
      </w:pPr>
    </w:p>
    <w:p w14:paraId="5CF03A99" w14:textId="201FDF63" w:rsidR="00CD2F71" w:rsidRDefault="00DB3446" w:rsidP="00CD2F71">
      <w:pPr>
        <w:jc w:val="center"/>
        <w:rPr>
          <w:sz w:val="22"/>
          <w:szCs w:val="18"/>
        </w:rPr>
      </w:pPr>
      <w:r>
        <w:rPr>
          <w:noProof/>
          <w:sz w:val="22"/>
          <w:szCs w:val="18"/>
        </w:rPr>
        <w:drawing>
          <wp:inline distT="0" distB="0" distL="0" distR="0" wp14:anchorId="045B7A49" wp14:editId="4AA7E316">
            <wp:extent cx="5256569" cy="235072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8350" cy="2364942"/>
                    </a:xfrm>
                    <a:prstGeom prst="rect">
                      <a:avLst/>
                    </a:prstGeom>
                    <a:noFill/>
                    <a:ln>
                      <a:noFill/>
                    </a:ln>
                  </pic:spPr>
                </pic:pic>
              </a:graphicData>
            </a:graphic>
          </wp:inline>
        </w:drawing>
      </w:r>
    </w:p>
    <w:p w14:paraId="62B397C6" w14:textId="6E14AE27" w:rsidR="00CD2F71" w:rsidRDefault="00CD2F71" w:rsidP="00DB3446">
      <w:pPr>
        <w:jc w:val="center"/>
        <w:rPr>
          <w:sz w:val="22"/>
          <w:szCs w:val="18"/>
        </w:rPr>
      </w:pPr>
      <w:r>
        <w:rPr>
          <w:sz w:val="22"/>
          <w:szCs w:val="18"/>
        </w:rPr>
        <w:lastRenderedPageBreak/>
        <w:t xml:space="preserve">Figure 1. </w:t>
      </w:r>
      <w:r w:rsidR="00DB3446">
        <w:rPr>
          <w:sz w:val="22"/>
          <w:szCs w:val="18"/>
        </w:rPr>
        <w:t>Example for no frequency hopping for PUCCH resource set index 12, 13 and 14 before dedicated PUCCH configuration.</w:t>
      </w:r>
    </w:p>
    <w:p w14:paraId="4C845173" w14:textId="3A79AD01" w:rsidR="00CD2F71" w:rsidRDefault="00CD2F71" w:rsidP="00CD2F71">
      <w:pPr>
        <w:jc w:val="center"/>
        <w:rPr>
          <w:sz w:val="22"/>
          <w:szCs w:val="18"/>
        </w:rPr>
      </w:pPr>
      <w:r>
        <w:rPr>
          <w:noProof/>
          <w:sz w:val="22"/>
          <w:szCs w:val="18"/>
        </w:rPr>
        <w:drawing>
          <wp:inline distT="0" distB="0" distL="0" distR="0" wp14:anchorId="6C019B79" wp14:editId="3F3C4713">
            <wp:extent cx="5345024" cy="233666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3590" cy="2353528"/>
                    </a:xfrm>
                    <a:prstGeom prst="rect">
                      <a:avLst/>
                    </a:prstGeom>
                    <a:noFill/>
                    <a:ln>
                      <a:noFill/>
                    </a:ln>
                  </pic:spPr>
                </pic:pic>
              </a:graphicData>
            </a:graphic>
          </wp:inline>
        </w:drawing>
      </w:r>
    </w:p>
    <w:p w14:paraId="7AD37B53" w14:textId="6F6C7770" w:rsidR="00CD2F71" w:rsidRDefault="00CD2F71" w:rsidP="00CD2F71">
      <w:pPr>
        <w:jc w:val="center"/>
        <w:rPr>
          <w:sz w:val="22"/>
          <w:szCs w:val="18"/>
        </w:rPr>
      </w:pPr>
      <w:r>
        <w:rPr>
          <w:rFonts w:hint="eastAsia"/>
          <w:sz w:val="22"/>
          <w:szCs w:val="18"/>
        </w:rPr>
        <w:t>F</w:t>
      </w:r>
      <w:r>
        <w:rPr>
          <w:sz w:val="22"/>
          <w:szCs w:val="18"/>
        </w:rPr>
        <w:t xml:space="preserve">igure 2. </w:t>
      </w:r>
      <w:r w:rsidR="00DB3446">
        <w:rPr>
          <w:sz w:val="22"/>
          <w:szCs w:val="18"/>
        </w:rPr>
        <w:t>Example for multiplexing with different cyclic shift index for PUCCH resource set index 12, 13 and 14 before dedicated PUCCH configuration.</w:t>
      </w:r>
    </w:p>
    <w:p w14:paraId="1FF1CCC9" w14:textId="77777777" w:rsidR="00CD2F71" w:rsidRDefault="00CD2F71" w:rsidP="00BA2936">
      <w:pPr>
        <w:rPr>
          <w:sz w:val="22"/>
          <w:szCs w:val="18"/>
        </w:rPr>
      </w:pPr>
    </w:p>
    <w:p w14:paraId="722F3CA5" w14:textId="2A9B7915" w:rsidR="00F24E3D" w:rsidRPr="002B763D" w:rsidRDefault="00F24E3D" w:rsidP="00F24E3D">
      <w:pPr>
        <w:jc w:val="center"/>
        <w:rPr>
          <w:bCs/>
          <w:sz w:val="22"/>
          <w:lang w:val="en-US"/>
        </w:rPr>
      </w:pPr>
      <w:r>
        <w:rPr>
          <w:bCs/>
          <w:sz w:val="22"/>
          <w:lang w:val="en-US"/>
        </w:rPr>
        <w:t>Table 2: PUCCH resource sets before dedicated PUCCH resource configuration (table 9.2.1-1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F24E3D" w:rsidRPr="00850E3E" w14:paraId="2D834AAE" w14:textId="77777777" w:rsidTr="009059F7">
        <w:trPr>
          <w:cantSplit/>
          <w:jc w:val="center"/>
        </w:trPr>
        <w:tc>
          <w:tcPr>
            <w:tcW w:w="89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19368D6A" w14:textId="77777777" w:rsidR="00F24E3D" w:rsidRPr="00850E3E" w:rsidRDefault="00F24E3D" w:rsidP="009059F7">
            <w:pPr>
              <w:keepNext/>
              <w:keepLines/>
              <w:widowControl w:val="0"/>
              <w:jc w:val="center"/>
              <w:rPr>
                <w:rFonts w:ascii="Arial" w:eastAsia="SimSun" w:hAnsi="Arial" w:cs="Arial"/>
                <w:b/>
                <w:bCs/>
                <w:kern w:val="2"/>
                <w:sz w:val="18"/>
                <w:szCs w:val="22"/>
                <w:lang w:val="en-US" w:eastAsia="x-none"/>
              </w:rPr>
            </w:pPr>
            <w:r w:rsidRPr="00850E3E">
              <w:rPr>
                <w:rFonts w:ascii="Arial" w:eastAsia="SimSun" w:hAnsi="Arial" w:cs="Arial"/>
                <w:b/>
                <w:bCs/>
                <w:kern w:val="2"/>
                <w:sz w:val="18"/>
                <w:szCs w:val="22"/>
                <w:lang w:val="en-US" w:eastAsia="x-none"/>
              </w:rPr>
              <w:t>Index</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CDBDE91" w14:textId="77777777" w:rsidR="00F24E3D" w:rsidRPr="00850E3E" w:rsidRDefault="00F24E3D" w:rsidP="009059F7">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PUCCH format</w:t>
            </w:r>
          </w:p>
        </w:tc>
        <w:tc>
          <w:tcPr>
            <w:tcW w:w="13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9F65051" w14:textId="77777777" w:rsidR="00F24E3D" w:rsidRPr="00850E3E" w:rsidRDefault="00F24E3D" w:rsidP="009059F7">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First symbol</w: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97425FD" w14:textId="77777777" w:rsidR="00F24E3D" w:rsidRPr="00850E3E" w:rsidRDefault="00F24E3D" w:rsidP="009059F7">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Number of symbols</w:t>
            </w:r>
          </w:p>
        </w:tc>
        <w:tc>
          <w:tcPr>
            <w:tcW w:w="144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7E250C5" w14:textId="77777777" w:rsidR="00F24E3D" w:rsidRPr="00850E3E" w:rsidRDefault="00F24E3D" w:rsidP="009059F7">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 xml:space="preserve">PRB offset </w:t>
            </w:r>
            <w:r w:rsidRPr="00850E3E">
              <w:rPr>
                <w:rFonts w:ascii="Calibri" w:eastAsia="SimSun" w:hAnsi="Calibri" w:cs="Arial"/>
                <w:b/>
                <w:noProof/>
                <w:kern w:val="2"/>
                <w:position w:val="-10"/>
                <w:sz w:val="21"/>
                <w:szCs w:val="22"/>
                <w:lang w:val="en-US"/>
              </w:rPr>
              <w:drawing>
                <wp:inline distT="0" distB="0" distL="0" distR="0" wp14:anchorId="0AE63974" wp14:editId="3D36D09C">
                  <wp:extent cx="390525" cy="219075"/>
                  <wp:effectExtent l="0" t="0" r="9525" b="9525"/>
                  <wp:docPr id="1"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p>
        </w:tc>
        <w:tc>
          <w:tcPr>
            <w:tcW w:w="147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0418B21" w14:textId="77777777" w:rsidR="00F24E3D" w:rsidRPr="00850E3E" w:rsidRDefault="00F24E3D" w:rsidP="009059F7">
            <w:pPr>
              <w:keepNext/>
              <w:keepLines/>
              <w:widowControl w:val="0"/>
              <w:jc w:val="center"/>
              <w:textAlignment w:val="bottom"/>
              <w:rPr>
                <w:rFonts w:ascii="Arial" w:eastAsia="SimSun" w:hAnsi="Arial" w:cs="Arial"/>
                <w:b/>
                <w:kern w:val="2"/>
                <w:sz w:val="18"/>
                <w:szCs w:val="18"/>
                <w:lang w:val="en-US" w:eastAsia="zh-CN"/>
              </w:rPr>
            </w:pPr>
            <w:r w:rsidRPr="00850E3E">
              <w:rPr>
                <w:rFonts w:ascii="Arial" w:eastAsia="SimSun" w:hAnsi="Arial" w:cs="Arial"/>
                <w:b/>
                <w:kern w:val="2"/>
                <w:sz w:val="18"/>
                <w:szCs w:val="18"/>
                <w:lang w:val="en-US" w:eastAsia="zh-CN"/>
              </w:rPr>
              <w:t>Set of initial CS indexes</w:t>
            </w:r>
          </w:p>
        </w:tc>
      </w:tr>
      <w:tr w:rsidR="00F24E3D" w:rsidRPr="00850E3E" w14:paraId="61AD62F3" w14:textId="77777777" w:rsidTr="009059F7">
        <w:trPr>
          <w:cantSplit/>
          <w:trHeight w:val="273"/>
          <w:jc w:val="center"/>
        </w:trPr>
        <w:tc>
          <w:tcPr>
            <w:tcW w:w="895" w:type="dxa"/>
            <w:tcBorders>
              <w:top w:val="double" w:sz="4" w:space="0" w:color="auto"/>
              <w:left w:val="single" w:sz="4" w:space="0" w:color="auto"/>
              <w:bottom w:val="single" w:sz="4" w:space="0" w:color="auto"/>
              <w:right w:val="double" w:sz="4" w:space="0" w:color="auto"/>
            </w:tcBorders>
            <w:vAlign w:val="center"/>
            <w:hideMark/>
          </w:tcPr>
          <w:p w14:paraId="20D4B8F3" w14:textId="77777777" w:rsidR="00F24E3D" w:rsidRPr="00850E3E" w:rsidRDefault="00F24E3D" w:rsidP="009059F7">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0</w:t>
            </w:r>
          </w:p>
        </w:tc>
        <w:tc>
          <w:tcPr>
            <w:tcW w:w="1530" w:type="dxa"/>
            <w:tcBorders>
              <w:top w:val="double" w:sz="4" w:space="0" w:color="auto"/>
              <w:left w:val="double" w:sz="4" w:space="0" w:color="auto"/>
              <w:bottom w:val="single" w:sz="4" w:space="0" w:color="auto"/>
              <w:right w:val="single" w:sz="4" w:space="0" w:color="auto"/>
            </w:tcBorders>
            <w:vAlign w:val="center"/>
            <w:hideMark/>
          </w:tcPr>
          <w:p w14:paraId="1BC7FD8C" w14:textId="77777777" w:rsidR="00F24E3D" w:rsidRPr="00850E3E" w:rsidRDefault="00F24E3D" w:rsidP="009059F7">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350" w:type="dxa"/>
            <w:tcBorders>
              <w:top w:val="double" w:sz="4" w:space="0" w:color="auto"/>
              <w:left w:val="double" w:sz="4" w:space="0" w:color="auto"/>
              <w:bottom w:val="single" w:sz="4" w:space="0" w:color="auto"/>
              <w:right w:val="single" w:sz="4" w:space="0" w:color="auto"/>
            </w:tcBorders>
            <w:vAlign w:val="center"/>
            <w:hideMark/>
          </w:tcPr>
          <w:p w14:paraId="6256B155" w14:textId="77777777" w:rsidR="00F24E3D" w:rsidRPr="00850E3E" w:rsidRDefault="00F24E3D" w:rsidP="009059F7">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12</w:t>
            </w:r>
          </w:p>
        </w:tc>
        <w:tc>
          <w:tcPr>
            <w:tcW w:w="1980" w:type="dxa"/>
            <w:tcBorders>
              <w:top w:val="double" w:sz="4" w:space="0" w:color="auto"/>
              <w:left w:val="double" w:sz="4" w:space="0" w:color="auto"/>
              <w:bottom w:val="single" w:sz="4" w:space="0" w:color="auto"/>
              <w:right w:val="single" w:sz="4" w:space="0" w:color="auto"/>
            </w:tcBorders>
            <w:vAlign w:val="center"/>
            <w:hideMark/>
          </w:tcPr>
          <w:p w14:paraId="32DE030A" w14:textId="77777777" w:rsidR="00F24E3D" w:rsidRPr="00850E3E" w:rsidRDefault="00F24E3D" w:rsidP="009059F7">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2</w:t>
            </w:r>
          </w:p>
        </w:tc>
        <w:tc>
          <w:tcPr>
            <w:tcW w:w="1440" w:type="dxa"/>
            <w:tcBorders>
              <w:top w:val="double" w:sz="4" w:space="0" w:color="auto"/>
              <w:left w:val="double" w:sz="4" w:space="0" w:color="auto"/>
              <w:bottom w:val="single" w:sz="4" w:space="0" w:color="auto"/>
              <w:right w:val="single" w:sz="4" w:space="0" w:color="auto"/>
            </w:tcBorders>
            <w:vAlign w:val="center"/>
            <w:hideMark/>
          </w:tcPr>
          <w:p w14:paraId="0A276576" w14:textId="77777777" w:rsidR="00F24E3D" w:rsidRPr="00850E3E" w:rsidRDefault="00F24E3D" w:rsidP="009059F7">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w:t>
            </w:r>
          </w:p>
        </w:tc>
        <w:tc>
          <w:tcPr>
            <w:tcW w:w="1478" w:type="dxa"/>
            <w:tcBorders>
              <w:top w:val="double" w:sz="4" w:space="0" w:color="auto"/>
              <w:left w:val="double" w:sz="4" w:space="0" w:color="auto"/>
              <w:bottom w:val="single" w:sz="4" w:space="0" w:color="auto"/>
              <w:right w:val="single" w:sz="4" w:space="0" w:color="auto"/>
            </w:tcBorders>
            <w:vAlign w:val="center"/>
            <w:hideMark/>
          </w:tcPr>
          <w:p w14:paraId="246C16A4" w14:textId="77777777" w:rsidR="00F24E3D" w:rsidRPr="00850E3E" w:rsidRDefault="00F24E3D" w:rsidP="009059F7">
            <w:pPr>
              <w:keepNext/>
              <w:keepLines/>
              <w:widowControl w:val="0"/>
              <w:jc w:val="center"/>
              <w:textAlignment w:val="bottom"/>
              <w:rPr>
                <w:rFonts w:ascii="Arial" w:eastAsia="SimSun" w:hAnsi="Arial" w:cs="Arial"/>
                <w:kern w:val="2"/>
                <w:sz w:val="18"/>
                <w:szCs w:val="18"/>
                <w:lang w:val="en-US" w:eastAsia="zh-CN"/>
              </w:rPr>
            </w:pPr>
            <w:r w:rsidRPr="00850E3E">
              <w:rPr>
                <w:rFonts w:ascii="Arial" w:eastAsia="SimSun" w:hAnsi="Arial" w:cs="Arial"/>
                <w:kern w:val="2"/>
                <w:sz w:val="18"/>
                <w:szCs w:val="18"/>
                <w:lang w:val="en-US" w:eastAsia="zh-CN"/>
              </w:rPr>
              <w:t>{0, 3}</w:t>
            </w:r>
          </w:p>
        </w:tc>
      </w:tr>
      <w:tr w:rsidR="00F24E3D" w:rsidRPr="00850E3E" w14:paraId="17E4ADE0"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3B9E828" w14:textId="77777777" w:rsidR="00F24E3D" w:rsidRPr="00850E3E" w:rsidRDefault="00F24E3D" w:rsidP="009059F7">
            <w:pPr>
              <w:keepNext/>
              <w:keepLines/>
              <w:widowControl w:val="0"/>
              <w:jc w:val="center"/>
              <w:rPr>
                <w:rFonts w:ascii="Arial" w:eastAsia="SimSun" w:hAnsi="Arial" w:cs="Arial"/>
                <w:kern w:val="2"/>
                <w:sz w:val="18"/>
                <w:szCs w:val="22"/>
                <w:lang w:val="en-US" w:eastAsia="x-none"/>
              </w:rPr>
            </w:pPr>
            <w:r w:rsidRPr="00850E3E">
              <w:rPr>
                <w:rFonts w:ascii="Arial" w:eastAsia="SimSun" w:hAnsi="Arial" w:cs="Arial"/>
                <w:kern w:val="2"/>
                <w:sz w:val="18"/>
                <w:szCs w:val="22"/>
                <w:lang w:val="en-US" w:eastAsia="x-none"/>
              </w:rPr>
              <w:t>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E0C253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2FD85C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6301FD5B"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5E6172A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5B77A43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F24E3D" w:rsidRPr="00850E3E" w14:paraId="6D401AE2"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AEF2B90"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4670E34"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350" w:type="dxa"/>
            <w:tcBorders>
              <w:top w:val="single" w:sz="4" w:space="0" w:color="auto"/>
              <w:left w:val="double" w:sz="4" w:space="0" w:color="auto"/>
              <w:bottom w:val="single" w:sz="4" w:space="0" w:color="auto"/>
              <w:right w:val="single" w:sz="4" w:space="0" w:color="auto"/>
            </w:tcBorders>
            <w:vAlign w:val="center"/>
            <w:hideMark/>
          </w:tcPr>
          <w:p w14:paraId="0098A109"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12</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A6675F6"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40" w:type="dxa"/>
            <w:tcBorders>
              <w:top w:val="single" w:sz="4" w:space="0" w:color="auto"/>
              <w:left w:val="double" w:sz="4" w:space="0" w:color="auto"/>
              <w:bottom w:val="single" w:sz="4" w:space="0" w:color="auto"/>
              <w:right w:val="single" w:sz="4" w:space="0" w:color="auto"/>
            </w:tcBorders>
            <w:vAlign w:val="center"/>
            <w:hideMark/>
          </w:tcPr>
          <w:p w14:paraId="47C85834"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3</w:t>
            </w:r>
          </w:p>
        </w:tc>
        <w:tc>
          <w:tcPr>
            <w:tcW w:w="1478" w:type="dxa"/>
            <w:tcBorders>
              <w:top w:val="single" w:sz="4" w:space="0" w:color="auto"/>
              <w:left w:val="double" w:sz="4" w:space="0" w:color="auto"/>
              <w:bottom w:val="single" w:sz="4" w:space="0" w:color="auto"/>
              <w:right w:val="single" w:sz="4" w:space="0" w:color="auto"/>
            </w:tcBorders>
            <w:vAlign w:val="center"/>
            <w:hideMark/>
          </w:tcPr>
          <w:p w14:paraId="6BEC8F3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
                <w:sz w:val="18"/>
                <w:szCs w:val="18"/>
                <w:lang w:val="x-none" w:eastAsia="zh-CN"/>
              </w:rPr>
              <w:t>{0, 4, 8}</w:t>
            </w:r>
          </w:p>
        </w:tc>
      </w:tr>
      <w:tr w:rsidR="00F24E3D" w:rsidRPr="00850E3E" w14:paraId="37F0EE1E"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F543687"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CBCBE9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FE7C59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994616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6C69E96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62B588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F24E3D" w:rsidRPr="00850E3E" w14:paraId="09AB78CC"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0EBC705"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03EE7A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849CD8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25EA86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46F7AF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3CE3A9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074A16B6"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245E2D5"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1E1BCC1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B7239F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827ADB9"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54073F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4AE8C53"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1F874AD2"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055ED54"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6</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B7E859C"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FD88031"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FBAE5CB"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300E5851"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15EDE6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13AA9BDB"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44E2A9D"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7</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5C59815"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68684FAB"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04C53E7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DFB4CC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CBD4270"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F24E3D" w:rsidRPr="00850E3E" w14:paraId="5C2F992C"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329D9E2"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8</w:t>
            </w:r>
          </w:p>
        </w:tc>
        <w:tc>
          <w:tcPr>
            <w:tcW w:w="1530" w:type="dxa"/>
            <w:tcBorders>
              <w:top w:val="single" w:sz="4" w:space="0" w:color="auto"/>
              <w:left w:val="double" w:sz="4" w:space="0" w:color="auto"/>
              <w:bottom w:val="single" w:sz="4" w:space="0" w:color="auto"/>
              <w:right w:val="single" w:sz="4" w:space="0" w:color="auto"/>
            </w:tcBorders>
            <w:vAlign w:val="center"/>
            <w:hideMark/>
          </w:tcPr>
          <w:p w14:paraId="479864DB"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C61F06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450D798"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C6BA7D3"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912400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501784B1"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9140926"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9</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0AFBA5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08B8226"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30CEC0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1C6E604"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672E06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563ACB58"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314A59C3"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10</w:t>
            </w:r>
          </w:p>
        </w:tc>
        <w:tc>
          <w:tcPr>
            <w:tcW w:w="1530" w:type="dxa"/>
            <w:tcBorders>
              <w:top w:val="single" w:sz="4" w:space="0" w:color="auto"/>
              <w:left w:val="double" w:sz="4" w:space="0" w:color="auto"/>
              <w:bottom w:val="single" w:sz="4" w:space="0" w:color="auto"/>
              <w:right w:val="single" w:sz="4" w:space="0" w:color="auto"/>
            </w:tcBorders>
            <w:vAlign w:val="center"/>
            <w:hideMark/>
          </w:tcPr>
          <w:p w14:paraId="0C62510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32CC36F1"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4</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F647F8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10</w:t>
            </w:r>
          </w:p>
        </w:tc>
        <w:tc>
          <w:tcPr>
            <w:tcW w:w="1440" w:type="dxa"/>
            <w:tcBorders>
              <w:top w:val="single" w:sz="4" w:space="0" w:color="auto"/>
              <w:left w:val="double" w:sz="4" w:space="0" w:color="auto"/>
              <w:bottom w:val="single" w:sz="4" w:space="0" w:color="auto"/>
              <w:right w:val="single" w:sz="4" w:space="0" w:color="auto"/>
            </w:tcBorders>
            <w:vAlign w:val="center"/>
            <w:hideMark/>
          </w:tcPr>
          <w:p w14:paraId="2D7C94C4"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1F63E451"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6F80F70E"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2897D998"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11</w:t>
            </w:r>
          </w:p>
        </w:tc>
        <w:tc>
          <w:tcPr>
            <w:tcW w:w="1530" w:type="dxa"/>
            <w:tcBorders>
              <w:top w:val="single" w:sz="4" w:space="0" w:color="auto"/>
              <w:left w:val="double" w:sz="4" w:space="0" w:color="auto"/>
              <w:bottom w:val="single" w:sz="4" w:space="0" w:color="auto"/>
              <w:right w:val="single" w:sz="4" w:space="0" w:color="auto"/>
            </w:tcBorders>
            <w:vAlign w:val="center"/>
            <w:hideMark/>
          </w:tcPr>
          <w:p w14:paraId="648361E6"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1F4FB1E9"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4F690D10"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C26FB5A"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4E856BA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6}</w:t>
            </w:r>
          </w:p>
        </w:tc>
      </w:tr>
      <w:tr w:rsidR="00F24E3D" w:rsidRPr="00850E3E" w14:paraId="271EA756"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4192D629"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12</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92EC95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2EE343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1757061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0926D5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C795E2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301A5DD3"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5E065C0E"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13</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506640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513962D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2192F388"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1D957F2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2</w:t>
            </w:r>
          </w:p>
        </w:tc>
        <w:tc>
          <w:tcPr>
            <w:tcW w:w="1478" w:type="dxa"/>
            <w:tcBorders>
              <w:top w:val="single" w:sz="4" w:space="0" w:color="auto"/>
              <w:left w:val="double" w:sz="4" w:space="0" w:color="auto"/>
              <w:bottom w:val="single" w:sz="4" w:space="0" w:color="auto"/>
              <w:right w:val="single" w:sz="4" w:space="0" w:color="auto"/>
            </w:tcBorders>
            <w:vAlign w:val="center"/>
            <w:hideMark/>
          </w:tcPr>
          <w:p w14:paraId="0B3CA1DD"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6004189D"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7E8E2684"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
                <w:sz w:val="18"/>
                <w:szCs w:val="22"/>
                <w:lang w:val="x-none" w:eastAsia="x-none"/>
              </w:rPr>
              <w:t>14</w:t>
            </w:r>
          </w:p>
        </w:tc>
        <w:tc>
          <w:tcPr>
            <w:tcW w:w="1530" w:type="dxa"/>
            <w:tcBorders>
              <w:top w:val="single" w:sz="4" w:space="0" w:color="auto"/>
              <w:left w:val="double" w:sz="4" w:space="0" w:color="auto"/>
              <w:bottom w:val="single" w:sz="4" w:space="0" w:color="auto"/>
              <w:right w:val="single" w:sz="4" w:space="0" w:color="auto"/>
            </w:tcBorders>
            <w:vAlign w:val="center"/>
            <w:hideMark/>
          </w:tcPr>
          <w:p w14:paraId="2E687F01"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79DD1650"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31ADE9CF"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r w:rsidRPr="00850E3E">
              <w:rPr>
                <w:rFonts w:ascii="Arial" w:eastAsia="SimSun" w:hAnsi="Arial" w:cs="Arial"/>
                <w:kern w:val="24"/>
                <w:sz w:val="18"/>
                <w:szCs w:val="18"/>
                <w:lang w:val="x-none" w:eastAsia="zh-CN"/>
              </w:rPr>
              <w:t>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77EF6FA8"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4</w:t>
            </w:r>
          </w:p>
        </w:tc>
        <w:tc>
          <w:tcPr>
            <w:tcW w:w="1478" w:type="dxa"/>
            <w:tcBorders>
              <w:top w:val="single" w:sz="4" w:space="0" w:color="auto"/>
              <w:left w:val="double" w:sz="4" w:space="0" w:color="auto"/>
              <w:bottom w:val="single" w:sz="4" w:space="0" w:color="auto"/>
              <w:right w:val="single" w:sz="4" w:space="0" w:color="auto"/>
            </w:tcBorders>
            <w:vAlign w:val="center"/>
            <w:hideMark/>
          </w:tcPr>
          <w:p w14:paraId="379B687B"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r w:rsidR="00F24E3D" w:rsidRPr="00850E3E" w14:paraId="5EFBD617" w14:textId="77777777" w:rsidTr="009059F7">
        <w:trPr>
          <w:cantSplit/>
          <w:jc w:val="center"/>
        </w:trPr>
        <w:tc>
          <w:tcPr>
            <w:tcW w:w="895" w:type="dxa"/>
            <w:tcBorders>
              <w:top w:val="single" w:sz="4" w:space="0" w:color="auto"/>
              <w:left w:val="single" w:sz="4" w:space="0" w:color="auto"/>
              <w:bottom w:val="single" w:sz="4" w:space="0" w:color="auto"/>
              <w:right w:val="double" w:sz="4" w:space="0" w:color="auto"/>
            </w:tcBorders>
            <w:vAlign w:val="center"/>
            <w:hideMark/>
          </w:tcPr>
          <w:p w14:paraId="18312863" w14:textId="77777777" w:rsidR="00F24E3D" w:rsidRPr="00850E3E" w:rsidRDefault="00F24E3D" w:rsidP="009059F7">
            <w:pPr>
              <w:keepNext/>
              <w:keepLines/>
              <w:widowControl w:val="0"/>
              <w:jc w:val="center"/>
              <w:rPr>
                <w:rFonts w:ascii="Arial" w:eastAsia="SimSun" w:hAnsi="Arial" w:cs="Arial"/>
                <w:kern w:val="2"/>
                <w:sz w:val="18"/>
                <w:szCs w:val="22"/>
                <w:lang w:val="x-none" w:eastAsia="x-none"/>
              </w:rPr>
            </w:pPr>
            <w:r w:rsidRPr="00850E3E">
              <w:rPr>
                <w:rFonts w:ascii="Arial" w:eastAsia="SimSun" w:hAnsi="Arial" w:cs="Arial"/>
                <w:kern w:val="24"/>
                <w:sz w:val="18"/>
                <w:szCs w:val="18"/>
                <w:lang w:val="x-none" w:eastAsia="x-none"/>
              </w:rPr>
              <w:t>15</w:t>
            </w:r>
          </w:p>
        </w:tc>
        <w:tc>
          <w:tcPr>
            <w:tcW w:w="1530" w:type="dxa"/>
            <w:tcBorders>
              <w:top w:val="single" w:sz="4" w:space="0" w:color="auto"/>
              <w:left w:val="double" w:sz="4" w:space="0" w:color="auto"/>
              <w:bottom w:val="single" w:sz="4" w:space="0" w:color="auto"/>
              <w:right w:val="single" w:sz="4" w:space="0" w:color="auto"/>
            </w:tcBorders>
            <w:vAlign w:val="center"/>
            <w:hideMark/>
          </w:tcPr>
          <w:p w14:paraId="30E72047"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w:t>
            </w:r>
          </w:p>
        </w:tc>
        <w:tc>
          <w:tcPr>
            <w:tcW w:w="1350" w:type="dxa"/>
            <w:tcBorders>
              <w:top w:val="single" w:sz="4" w:space="0" w:color="auto"/>
              <w:left w:val="double" w:sz="4" w:space="0" w:color="auto"/>
              <w:bottom w:val="single" w:sz="4" w:space="0" w:color="auto"/>
              <w:right w:val="single" w:sz="4" w:space="0" w:color="auto"/>
            </w:tcBorders>
            <w:vAlign w:val="center"/>
            <w:hideMark/>
          </w:tcPr>
          <w:p w14:paraId="2DCE141E"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0</w:t>
            </w:r>
          </w:p>
        </w:tc>
        <w:tc>
          <w:tcPr>
            <w:tcW w:w="1980" w:type="dxa"/>
            <w:tcBorders>
              <w:top w:val="single" w:sz="4" w:space="0" w:color="auto"/>
              <w:left w:val="double" w:sz="4" w:space="0" w:color="auto"/>
              <w:bottom w:val="single" w:sz="4" w:space="0" w:color="auto"/>
              <w:right w:val="single" w:sz="4" w:space="0" w:color="auto"/>
            </w:tcBorders>
            <w:vAlign w:val="center"/>
            <w:hideMark/>
          </w:tcPr>
          <w:p w14:paraId="55E691F2"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x-none"/>
              </w:rPr>
              <w:t>14</w:t>
            </w:r>
          </w:p>
        </w:tc>
        <w:tc>
          <w:tcPr>
            <w:tcW w:w="1440" w:type="dxa"/>
            <w:tcBorders>
              <w:top w:val="single" w:sz="4" w:space="0" w:color="auto"/>
              <w:left w:val="double" w:sz="4" w:space="0" w:color="auto"/>
              <w:bottom w:val="single" w:sz="4" w:space="0" w:color="auto"/>
              <w:right w:val="single" w:sz="4" w:space="0" w:color="auto"/>
            </w:tcBorders>
            <w:vAlign w:val="center"/>
            <w:hideMark/>
          </w:tcPr>
          <w:p w14:paraId="0979E2F5"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noProof/>
                <w:kern w:val="2"/>
                <w:position w:val="-10"/>
                <w:sz w:val="18"/>
                <w:szCs w:val="22"/>
                <w:lang w:val="en-US"/>
              </w:rPr>
              <w:drawing>
                <wp:inline distT="0" distB="0" distL="0" distR="0" wp14:anchorId="7AEDD6B9" wp14:editId="1153602F">
                  <wp:extent cx="552450" cy="219075"/>
                  <wp:effectExtent l="0" t="0" r="0" b="9525"/>
                  <wp:docPr id="1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c>
        <w:tc>
          <w:tcPr>
            <w:tcW w:w="1478" w:type="dxa"/>
            <w:tcBorders>
              <w:top w:val="single" w:sz="4" w:space="0" w:color="auto"/>
              <w:left w:val="double" w:sz="4" w:space="0" w:color="auto"/>
              <w:bottom w:val="single" w:sz="4" w:space="0" w:color="auto"/>
              <w:right w:val="single" w:sz="4" w:space="0" w:color="auto"/>
            </w:tcBorders>
            <w:vAlign w:val="center"/>
            <w:hideMark/>
          </w:tcPr>
          <w:p w14:paraId="24049604" w14:textId="77777777" w:rsidR="00F24E3D" w:rsidRPr="00850E3E" w:rsidRDefault="00F24E3D" w:rsidP="009059F7">
            <w:pPr>
              <w:keepNext/>
              <w:keepLines/>
              <w:widowControl w:val="0"/>
              <w:jc w:val="center"/>
              <w:rPr>
                <w:rFonts w:ascii="Arial" w:eastAsia="SimSun" w:hAnsi="Arial" w:cs="Arial"/>
                <w:kern w:val="24"/>
                <w:sz w:val="18"/>
                <w:szCs w:val="18"/>
                <w:lang w:val="x-none" w:eastAsia="x-none"/>
              </w:rPr>
            </w:pPr>
            <w:r w:rsidRPr="00850E3E">
              <w:rPr>
                <w:rFonts w:ascii="Arial" w:eastAsia="SimSun" w:hAnsi="Arial" w:cs="Arial"/>
                <w:kern w:val="24"/>
                <w:sz w:val="18"/>
                <w:szCs w:val="18"/>
                <w:lang w:val="x-none" w:eastAsia="zh-CN"/>
              </w:rPr>
              <w:t>{0, 3, 6, 9}</w:t>
            </w:r>
          </w:p>
        </w:tc>
      </w:tr>
    </w:tbl>
    <w:p w14:paraId="47BBF546" w14:textId="77777777" w:rsidR="00F24E3D" w:rsidRPr="00F24E3D" w:rsidRDefault="00F24E3D" w:rsidP="00BA2936">
      <w:pPr>
        <w:rPr>
          <w:sz w:val="22"/>
          <w:szCs w:val="18"/>
        </w:rPr>
      </w:pPr>
    </w:p>
    <w:p w14:paraId="563B5DE8" w14:textId="1AB299A5" w:rsidR="00BA2936" w:rsidRPr="00BA2936" w:rsidRDefault="00BA2936" w:rsidP="00172CA5">
      <w:pPr>
        <w:pStyle w:val="2"/>
        <w:numPr>
          <w:ilvl w:val="2"/>
          <w:numId w:val="6"/>
        </w:numPr>
        <w:rPr>
          <w:b/>
          <w:bCs/>
        </w:rPr>
      </w:pPr>
      <w:r w:rsidRPr="00BA2936">
        <w:rPr>
          <w:b/>
          <w:bCs/>
        </w:rPr>
        <w:t>Indication of number of RBs</w:t>
      </w:r>
    </w:p>
    <w:p w14:paraId="01125F8E" w14:textId="075BA193" w:rsidR="00172CA5" w:rsidRPr="009D49D7" w:rsidRDefault="00BA2936" w:rsidP="00172CA5">
      <w:pPr>
        <w:rPr>
          <w:sz w:val="22"/>
          <w:szCs w:val="18"/>
        </w:rPr>
      </w:pPr>
      <w:r w:rsidRPr="00BA2936">
        <w:rPr>
          <w:sz w:val="22"/>
          <w:szCs w:val="18"/>
        </w:rPr>
        <w:t>The required number of RBs</w:t>
      </w:r>
      <w:r w:rsidR="00A45842">
        <w:rPr>
          <w:sz w:val="22"/>
          <w:szCs w:val="18"/>
        </w:rPr>
        <w:t xml:space="preserve"> to achieve maximum allowed transmission power</w:t>
      </w:r>
      <w:r w:rsidRPr="00BA2936">
        <w:rPr>
          <w:sz w:val="22"/>
          <w:szCs w:val="18"/>
        </w:rPr>
        <w:t xml:space="preserve"> may vary depending on </w:t>
      </w:r>
      <w:r w:rsidR="00A45842">
        <w:rPr>
          <w:sz w:val="22"/>
          <w:szCs w:val="18"/>
        </w:rPr>
        <w:t xml:space="preserve">the </w:t>
      </w:r>
      <w:r w:rsidRPr="00BA2936">
        <w:rPr>
          <w:sz w:val="22"/>
          <w:szCs w:val="18"/>
        </w:rPr>
        <w:t xml:space="preserve">regulatory </w:t>
      </w:r>
      <w:r w:rsidR="00172CA5">
        <w:rPr>
          <w:sz w:val="22"/>
          <w:szCs w:val="18"/>
        </w:rPr>
        <w:t>for each</w:t>
      </w:r>
      <w:r w:rsidRPr="00BA2936">
        <w:rPr>
          <w:sz w:val="22"/>
          <w:szCs w:val="18"/>
        </w:rPr>
        <w:t xml:space="preserve"> region, so it </w:t>
      </w:r>
      <w:r w:rsidR="00A45842">
        <w:rPr>
          <w:sz w:val="22"/>
          <w:szCs w:val="18"/>
        </w:rPr>
        <w:t xml:space="preserve">is desirable to </w:t>
      </w:r>
      <w:r w:rsidRPr="00BA2936">
        <w:rPr>
          <w:sz w:val="22"/>
          <w:szCs w:val="18"/>
        </w:rPr>
        <w:t>be configurable for each cell.</w:t>
      </w:r>
      <w:r w:rsidR="00A45842">
        <w:rPr>
          <w:rFonts w:hint="eastAsia"/>
          <w:sz w:val="22"/>
          <w:szCs w:val="18"/>
        </w:rPr>
        <w:t xml:space="preserve"> </w:t>
      </w:r>
      <w:r w:rsidR="00A45842">
        <w:rPr>
          <w:sz w:val="22"/>
          <w:szCs w:val="18"/>
        </w:rPr>
        <w:t>At RAN1#105-e meeting, UE-specific indication was suggested to improve the spectrum efficiency since the required number of RBs are vary considering the different UE types or geometries around UEs, however, such</w:t>
      </w:r>
      <w:r w:rsidRPr="00BA2936">
        <w:rPr>
          <w:sz w:val="22"/>
          <w:szCs w:val="18"/>
        </w:rPr>
        <w:t xml:space="preserve"> indication may cause the complexity of the frequency domain resource configuration. </w:t>
      </w:r>
      <w:r w:rsidR="00A45842">
        <w:rPr>
          <w:sz w:val="22"/>
          <w:szCs w:val="18"/>
        </w:rPr>
        <w:t>Therefore, c</w:t>
      </w:r>
      <w:r w:rsidR="00172CA5" w:rsidRPr="009D49D7">
        <w:rPr>
          <w:sz w:val="22"/>
          <w:szCs w:val="18"/>
        </w:rPr>
        <w:t xml:space="preserve">onsidering the balance between </w:t>
      </w:r>
      <w:r w:rsidR="00172CA5">
        <w:rPr>
          <w:sz w:val="22"/>
          <w:szCs w:val="18"/>
        </w:rPr>
        <w:t xml:space="preserve">the </w:t>
      </w:r>
      <w:r w:rsidR="00172CA5" w:rsidRPr="009D49D7">
        <w:rPr>
          <w:sz w:val="22"/>
          <w:szCs w:val="18"/>
        </w:rPr>
        <w:lastRenderedPageBreak/>
        <w:t>configuration flexibility and spectrum efficiency, the number of RBs should be indicated via SIB1 cell specifically.</w:t>
      </w:r>
    </w:p>
    <w:p w14:paraId="4FAB7E20" w14:textId="0E6C7721" w:rsidR="00172CA5" w:rsidRDefault="00172CA5" w:rsidP="00BA2936">
      <w:pPr>
        <w:rPr>
          <w:sz w:val="22"/>
          <w:szCs w:val="18"/>
        </w:rPr>
      </w:pPr>
    </w:p>
    <w:p w14:paraId="7ABC354C" w14:textId="28CD9431" w:rsidR="00172CA5" w:rsidRDefault="00AC1A91" w:rsidP="00BA2936">
      <w:pPr>
        <w:rPr>
          <w:bCs/>
          <w:i/>
          <w:iCs/>
          <w:sz w:val="22"/>
          <w:lang w:val="en-US"/>
        </w:rPr>
      </w:pPr>
      <w:r w:rsidRPr="00093A5A">
        <w:rPr>
          <w:rFonts w:hint="eastAsia"/>
          <w:b/>
          <w:i/>
          <w:iCs/>
          <w:sz w:val="22"/>
          <w:lang w:val="en-US"/>
        </w:rPr>
        <w:t>P</w:t>
      </w:r>
      <w:r w:rsidRPr="00093A5A">
        <w:rPr>
          <w:b/>
          <w:i/>
          <w:iCs/>
          <w:sz w:val="22"/>
          <w:lang w:val="en-US"/>
        </w:rPr>
        <w:t xml:space="preserve">roposal </w:t>
      </w:r>
      <w:r w:rsidR="00411563">
        <w:rPr>
          <w:b/>
          <w:i/>
          <w:iCs/>
          <w:sz w:val="22"/>
          <w:lang w:val="en-US"/>
        </w:rPr>
        <w:t>1</w:t>
      </w:r>
      <w:r w:rsidR="00041B95">
        <w:rPr>
          <w:b/>
          <w:i/>
          <w:iCs/>
          <w:sz w:val="22"/>
          <w:lang w:val="en-US"/>
        </w:rPr>
        <w:t>1</w:t>
      </w:r>
      <w:r w:rsidRPr="00093A5A">
        <w:rPr>
          <w:b/>
          <w:i/>
          <w:iCs/>
          <w:sz w:val="22"/>
          <w:lang w:val="en-US"/>
        </w:rPr>
        <w:t>:</w:t>
      </w:r>
      <w:r w:rsidRPr="00093A5A">
        <w:rPr>
          <w:bCs/>
          <w:i/>
          <w:iCs/>
          <w:sz w:val="22"/>
          <w:lang w:val="en-US"/>
        </w:rPr>
        <w:t xml:space="preserve"> </w:t>
      </w:r>
      <w:r>
        <w:rPr>
          <w:bCs/>
          <w:i/>
          <w:iCs/>
          <w:sz w:val="22"/>
          <w:lang w:val="en-US"/>
        </w:rPr>
        <w:t>For the PUCCH resource sets b</w:t>
      </w:r>
      <w:r w:rsidRPr="00093A5A">
        <w:rPr>
          <w:bCs/>
          <w:i/>
          <w:iCs/>
          <w:sz w:val="22"/>
          <w:lang w:val="en-US"/>
        </w:rPr>
        <w:t xml:space="preserve">efore dedicated PUCCH resource </w:t>
      </w:r>
      <w:r>
        <w:rPr>
          <w:bCs/>
          <w:i/>
          <w:iCs/>
          <w:sz w:val="22"/>
          <w:lang w:val="en-US"/>
        </w:rPr>
        <w:t>configuration</w:t>
      </w:r>
      <w:r w:rsidRPr="00093A5A">
        <w:rPr>
          <w:bCs/>
          <w:i/>
          <w:iCs/>
          <w:sz w:val="22"/>
          <w:lang w:val="en-US"/>
        </w:rPr>
        <w:t>,</w:t>
      </w:r>
      <w:r w:rsidRPr="00093A5A">
        <w:rPr>
          <w:bCs/>
          <w:sz w:val="22"/>
          <w:lang w:val="en-US"/>
        </w:rPr>
        <w:t xml:space="preserve"> </w:t>
      </w:r>
      <w:r>
        <w:rPr>
          <w:bCs/>
          <w:sz w:val="22"/>
          <w:lang w:val="en-US"/>
        </w:rPr>
        <w:t>the</w:t>
      </w:r>
      <w:r>
        <w:rPr>
          <w:bCs/>
          <w:i/>
          <w:iCs/>
          <w:sz w:val="22"/>
          <w:lang w:val="en-US"/>
        </w:rPr>
        <w:t xml:space="preserve"> </w:t>
      </w:r>
      <w:r w:rsidR="00A45842">
        <w:rPr>
          <w:bCs/>
          <w:i/>
          <w:iCs/>
          <w:sz w:val="22"/>
          <w:lang w:val="en-US"/>
        </w:rPr>
        <w:t xml:space="preserve">cell-specific </w:t>
      </w:r>
      <w:r w:rsidRPr="003E7E86">
        <w:rPr>
          <w:bCs/>
          <w:i/>
          <w:iCs/>
          <w:sz w:val="22"/>
          <w:lang w:val="en-US"/>
        </w:rPr>
        <w:t>number of RBs for PUCCH format 0/1</w:t>
      </w:r>
      <w:r w:rsidR="00A45842">
        <w:rPr>
          <w:bCs/>
          <w:i/>
          <w:iCs/>
          <w:sz w:val="22"/>
          <w:lang w:val="en-US"/>
        </w:rPr>
        <w:t xml:space="preserve"> before dedicated PUCCH configuration</w:t>
      </w:r>
      <w:r>
        <w:rPr>
          <w:bCs/>
          <w:i/>
          <w:iCs/>
          <w:sz w:val="22"/>
          <w:lang w:val="en-US"/>
        </w:rPr>
        <w:t xml:space="preserve"> should be indicated by SIB1.</w:t>
      </w:r>
    </w:p>
    <w:p w14:paraId="63F0187E" w14:textId="77777777" w:rsidR="00A45842" w:rsidRPr="00172CA5" w:rsidRDefault="00A45842" w:rsidP="00BA2936">
      <w:pPr>
        <w:rPr>
          <w:sz w:val="22"/>
          <w:szCs w:val="18"/>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91765D" w14:textId="04785BCE" w:rsidR="00A65306" w:rsidRDefault="002E3DF9" w:rsidP="0048498F">
      <w:pPr>
        <w:rPr>
          <w:sz w:val="22"/>
          <w:lang w:val="en-US"/>
        </w:rPr>
      </w:pPr>
      <w:r>
        <w:rPr>
          <w:sz w:val="22"/>
          <w:lang w:val="en-US"/>
        </w:rPr>
        <w:t>I</w:t>
      </w:r>
      <w:r>
        <w:rPr>
          <w:rFonts w:hint="eastAsia"/>
          <w:sz w:val="22"/>
          <w:lang w:val="en-US"/>
        </w:rPr>
        <w:t xml:space="preserve">n </w:t>
      </w:r>
      <w:r>
        <w:rPr>
          <w:sz w:val="22"/>
          <w:lang w:val="en-US"/>
        </w:rPr>
        <w:t>this contribution, we evaluated and discussed the base sequence design and the number of RB(s) for enhanced PUCCH format 0/1</w:t>
      </w:r>
      <w:r w:rsidR="006453B1">
        <w:rPr>
          <w:sz w:val="22"/>
          <w:lang w:val="en-US"/>
        </w:rPr>
        <w:t>/4</w:t>
      </w:r>
      <w:r>
        <w:rPr>
          <w:sz w:val="22"/>
          <w:lang w:val="en-US"/>
        </w:rPr>
        <w:t xml:space="preserve"> </w:t>
      </w:r>
      <w:r w:rsidRPr="00281A40">
        <w:rPr>
          <w:rFonts w:eastAsia="ＭＳ 明朝"/>
          <w:sz w:val="22"/>
          <w:szCs w:val="22"/>
          <w:lang w:val="en-US"/>
        </w:rPr>
        <w:t>to support NR from 52.6 GHz to 71 GHz</w:t>
      </w:r>
      <w:r>
        <w:rPr>
          <w:sz w:val="22"/>
          <w:lang w:val="en-US"/>
        </w:rPr>
        <w:t>. Based on the evaluation results and discussion above, we derived following observations and proposals.</w:t>
      </w:r>
    </w:p>
    <w:p w14:paraId="69E1E199" w14:textId="7B25107D" w:rsidR="000F77E3" w:rsidRDefault="000F77E3" w:rsidP="000F77E3">
      <w:pPr>
        <w:rPr>
          <w:bCs/>
          <w:i/>
          <w:iCs/>
          <w:sz w:val="22"/>
          <w:lang w:val="en-US"/>
        </w:rPr>
      </w:pPr>
    </w:p>
    <w:p w14:paraId="57F67CED" w14:textId="38B7E172" w:rsidR="00041B95" w:rsidRDefault="00041B95" w:rsidP="000F77E3">
      <w:pPr>
        <w:rPr>
          <w:i/>
          <w:iCs/>
          <w:sz w:val="22"/>
          <w:szCs w:val="18"/>
        </w:rPr>
      </w:pPr>
      <w:r w:rsidRPr="00041B95">
        <w:rPr>
          <w:b/>
          <w:bCs/>
          <w:i/>
          <w:iCs/>
          <w:sz w:val="22"/>
          <w:szCs w:val="18"/>
        </w:rPr>
        <w:t>Observation 1:</w:t>
      </w:r>
      <w:r w:rsidRPr="00D701B9">
        <w:rPr>
          <w:i/>
          <w:iCs/>
          <w:sz w:val="22"/>
          <w:szCs w:val="18"/>
        </w:rPr>
        <w:t xml:space="preserve"> </w:t>
      </w:r>
      <w:r>
        <w:rPr>
          <w:i/>
          <w:iCs/>
          <w:sz w:val="22"/>
          <w:szCs w:val="18"/>
        </w:rPr>
        <w:t xml:space="preserve">Depending on whether to consider the PC1-like UE, there is a difference of more than 10 RBs </w:t>
      </w:r>
      <w:r>
        <w:rPr>
          <w:sz w:val="22"/>
          <w:szCs w:val="18"/>
        </w:rPr>
        <w:t>compared to the case only power class 2-5 are considered</w:t>
      </w:r>
      <w:r>
        <w:rPr>
          <w:i/>
          <w:iCs/>
          <w:sz w:val="22"/>
          <w:szCs w:val="18"/>
        </w:rPr>
        <w:t>.</w:t>
      </w:r>
    </w:p>
    <w:p w14:paraId="01509FD2" w14:textId="77777777" w:rsidR="00041B95" w:rsidRDefault="00041B95" w:rsidP="000F77E3">
      <w:pPr>
        <w:rPr>
          <w:rFonts w:hint="eastAsia"/>
          <w:bCs/>
          <w:i/>
          <w:iCs/>
          <w:sz w:val="22"/>
          <w:lang w:val="en-US"/>
        </w:rPr>
      </w:pPr>
    </w:p>
    <w:p w14:paraId="336A1D22" w14:textId="6DE6D160" w:rsidR="00041B95" w:rsidRDefault="00041B95" w:rsidP="000F77E3">
      <w:pPr>
        <w:rPr>
          <w:i/>
          <w:iCs/>
          <w:sz w:val="22"/>
          <w:szCs w:val="18"/>
        </w:rPr>
      </w:pPr>
      <w:r w:rsidRPr="002F4278">
        <w:rPr>
          <w:b/>
          <w:bCs/>
          <w:i/>
          <w:iCs/>
          <w:sz w:val="22"/>
          <w:szCs w:val="18"/>
        </w:rPr>
        <w:t>Proposal 1:</w:t>
      </w:r>
      <w:r w:rsidRPr="002F4278">
        <w:rPr>
          <w:i/>
          <w:iCs/>
          <w:sz w:val="22"/>
          <w:szCs w:val="18"/>
        </w:rPr>
        <w:t xml:space="preserve"> </w:t>
      </w:r>
      <w:r>
        <w:rPr>
          <w:i/>
          <w:iCs/>
          <w:sz w:val="22"/>
          <w:szCs w:val="18"/>
        </w:rPr>
        <w:t>For the evaluation assumption of enhanced PUCCH format 0/1/4, l</w:t>
      </w:r>
      <w:r w:rsidRPr="002F4278">
        <w:rPr>
          <w:i/>
          <w:iCs/>
          <w:sz w:val="22"/>
          <w:szCs w:val="18"/>
        </w:rPr>
        <w:t xml:space="preserve">arger </w:t>
      </w:r>
      <w:r>
        <w:rPr>
          <w:i/>
          <w:iCs/>
          <w:sz w:val="22"/>
          <w:szCs w:val="18"/>
        </w:rPr>
        <w:t xml:space="preserve">maximum </w:t>
      </w:r>
      <w:r w:rsidRPr="002F4278">
        <w:rPr>
          <w:i/>
          <w:iCs/>
          <w:sz w:val="22"/>
          <w:szCs w:val="18"/>
        </w:rPr>
        <w:t xml:space="preserve">UE conducted power/EIRP </w:t>
      </w:r>
      <w:r>
        <w:rPr>
          <w:i/>
          <w:iCs/>
          <w:sz w:val="22"/>
          <w:szCs w:val="18"/>
        </w:rPr>
        <w:t xml:space="preserve">should </w:t>
      </w:r>
      <w:r w:rsidRPr="002F4278">
        <w:rPr>
          <w:i/>
          <w:iCs/>
          <w:sz w:val="22"/>
          <w:szCs w:val="18"/>
        </w:rPr>
        <w:t>be considered</w:t>
      </w:r>
      <w:r>
        <w:rPr>
          <w:i/>
          <w:iCs/>
          <w:sz w:val="22"/>
          <w:szCs w:val="18"/>
        </w:rPr>
        <w:t xml:space="preserve"> as additional assumption in RAN1</w:t>
      </w:r>
      <w:r w:rsidRPr="002F4278">
        <w:rPr>
          <w:i/>
          <w:iCs/>
          <w:sz w:val="22"/>
          <w:szCs w:val="18"/>
        </w:rPr>
        <w:t>.</w:t>
      </w:r>
    </w:p>
    <w:p w14:paraId="252ACD3A" w14:textId="77777777" w:rsidR="00041B95" w:rsidRPr="003E7E86" w:rsidRDefault="00041B95" w:rsidP="00041B95">
      <w:pPr>
        <w:rPr>
          <w:bCs/>
          <w:i/>
          <w:iCs/>
          <w:sz w:val="22"/>
          <w:lang w:val="en-US"/>
        </w:rPr>
      </w:pPr>
      <w:r w:rsidRPr="003E7E86">
        <w:rPr>
          <w:rFonts w:hint="eastAsia"/>
          <w:b/>
          <w:i/>
          <w:iCs/>
          <w:sz w:val="22"/>
          <w:lang w:val="en-US"/>
        </w:rPr>
        <w:t>P</w:t>
      </w:r>
      <w:r w:rsidRPr="003E7E86">
        <w:rPr>
          <w:b/>
          <w:i/>
          <w:iCs/>
          <w:sz w:val="22"/>
          <w:lang w:val="en-US"/>
        </w:rPr>
        <w:t xml:space="preserve">roposal </w:t>
      </w:r>
      <w:r>
        <w:rPr>
          <w:b/>
          <w:i/>
          <w:iCs/>
          <w:sz w:val="22"/>
          <w:lang w:val="en-US"/>
        </w:rPr>
        <w:t>2</w:t>
      </w:r>
      <w:r w:rsidRPr="003E7E86">
        <w:rPr>
          <w:b/>
          <w:i/>
          <w:iCs/>
          <w:sz w:val="22"/>
          <w:lang w:val="en-US"/>
        </w:rPr>
        <w:t>:</w:t>
      </w:r>
      <w:r w:rsidRPr="003E7E86">
        <w:rPr>
          <w:bCs/>
          <w:i/>
          <w:iCs/>
          <w:sz w:val="22"/>
          <w:lang w:val="en-US"/>
        </w:rPr>
        <w:t xml:space="preserve"> For </w:t>
      </w:r>
      <w:r>
        <w:rPr>
          <w:bCs/>
          <w:i/>
          <w:iCs/>
          <w:sz w:val="22"/>
          <w:lang w:val="en-US"/>
        </w:rPr>
        <w:t xml:space="preserve">the </w:t>
      </w:r>
      <w:r w:rsidRPr="003E7E86">
        <w:rPr>
          <w:bCs/>
          <w:i/>
          <w:iCs/>
          <w:sz w:val="22"/>
          <w:lang w:val="en-US"/>
        </w:rPr>
        <w:t xml:space="preserve">dedicated PUCCH resources, </w:t>
      </w:r>
      <w:r>
        <w:rPr>
          <w:bCs/>
          <w:i/>
          <w:iCs/>
          <w:sz w:val="22"/>
          <w:lang w:val="en-US"/>
        </w:rPr>
        <w:t xml:space="preserve">the </w:t>
      </w:r>
      <w:r w:rsidRPr="003E7E86">
        <w:rPr>
          <w:bCs/>
          <w:i/>
          <w:iCs/>
          <w:sz w:val="22"/>
          <w:lang w:val="en-US"/>
        </w:rPr>
        <w:t>number of RBs for PUCCH format 0/1/4 should be indicated via UE dedicated RRC signaling.</w:t>
      </w:r>
    </w:p>
    <w:p w14:paraId="4AFB48F5" w14:textId="5E5AFA05" w:rsidR="00041B95" w:rsidRDefault="00041B95" w:rsidP="00041B95">
      <w:pPr>
        <w:rPr>
          <w:bCs/>
          <w:i/>
          <w:iCs/>
          <w:sz w:val="22"/>
          <w:lang w:val="en-US"/>
        </w:rPr>
      </w:pPr>
      <w:r w:rsidRPr="003E7E86">
        <w:rPr>
          <w:rFonts w:hint="eastAsia"/>
          <w:b/>
          <w:i/>
          <w:iCs/>
          <w:sz w:val="22"/>
          <w:lang w:val="en-US"/>
        </w:rPr>
        <w:t>P</w:t>
      </w:r>
      <w:r w:rsidRPr="003E7E86">
        <w:rPr>
          <w:b/>
          <w:i/>
          <w:iCs/>
          <w:sz w:val="22"/>
          <w:lang w:val="en-US"/>
        </w:rPr>
        <w:t xml:space="preserve">roposal </w:t>
      </w:r>
      <w:r>
        <w:rPr>
          <w:b/>
          <w:i/>
          <w:iCs/>
          <w:sz w:val="22"/>
          <w:lang w:val="en-US"/>
        </w:rPr>
        <w:t>3</w:t>
      </w:r>
      <w:r w:rsidRPr="003E7E86">
        <w:rPr>
          <w:b/>
          <w:i/>
          <w:iCs/>
          <w:sz w:val="22"/>
          <w:lang w:val="en-US"/>
        </w:rPr>
        <w:t>:</w:t>
      </w:r>
      <w:r w:rsidRPr="006452CB">
        <w:rPr>
          <w:b/>
          <w:i/>
          <w:iCs/>
          <w:sz w:val="22"/>
          <w:lang w:val="en-US"/>
        </w:rPr>
        <w:t xml:space="preserve"> </w:t>
      </w:r>
      <w:r w:rsidRPr="006452CB">
        <w:rPr>
          <w:bCs/>
          <w:i/>
          <w:iCs/>
          <w:sz w:val="22"/>
          <w:lang w:val="en-US"/>
        </w:rPr>
        <w:t xml:space="preserve">All integer values for PUCCH format 0/1 and </w:t>
      </w:r>
      <w:r w:rsidRPr="006452CB">
        <w:rPr>
          <w:rFonts w:eastAsia="Batang"/>
          <w:i/>
          <w:iCs/>
          <w:sz w:val="22"/>
          <w:szCs w:val="22"/>
          <w:lang w:eastAsia="zh-CN"/>
        </w:rPr>
        <w:t xml:space="preserve">all integer values that </w:t>
      </w:r>
      <w:proofErr w:type="spellStart"/>
      <w:r w:rsidRPr="006452CB">
        <w:rPr>
          <w:rFonts w:eastAsia="Batang"/>
          <w:i/>
          <w:iCs/>
          <w:sz w:val="22"/>
          <w:szCs w:val="22"/>
          <w:lang w:eastAsia="zh-CN"/>
        </w:rPr>
        <w:t>fulfill</w:t>
      </w:r>
      <w:proofErr w:type="spellEnd"/>
      <w:r w:rsidRPr="006452CB">
        <w:rPr>
          <w:rFonts w:eastAsia="Batang"/>
          <w:i/>
          <w:iCs/>
          <w:sz w:val="22"/>
          <w:szCs w:val="22"/>
          <w:lang w:eastAsia="zh-CN"/>
        </w:rPr>
        <w:t xml:space="preserve"> the requirement </w:t>
      </w:r>
      <m:oMath>
        <m:sSub>
          <m:sSubPr>
            <m:ctrlPr>
              <w:rPr>
                <w:rFonts w:ascii="Cambria Math" w:hAnsi="Cambria Math"/>
                <w:i/>
                <w:iCs/>
                <w:sz w:val="22"/>
                <w:szCs w:val="22"/>
              </w:rPr>
            </m:ctrlPr>
          </m:sSubPr>
          <m:e>
            <m:r>
              <w:rPr>
                <w:rFonts w:ascii="Cambria Math" w:hAnsi="Cambria Math"/>
                <w:sz w:val="22"/>
                <w:szCs w:val="22"/>
              </w:rPr>
              <m:t>N</m:t>
            </m:r>
          </m:e>
          <m:sub>
            <m:r>
              <m:rPr>
                <m:nor/>
              </m:rPr>
              <w:rPr>
                <w:i/>
                <w:iCs/>
                <w:sz w:val="22"/>
                <w:szCs w:val="22"/>
              </w:rPr>
              <m:t>RB</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3</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5</m:t>
            </m:r>
          </m:e>
          <m:sup>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6452CB">
        <w:rPr>
          <w:rFonts w:eastAsia="Batang"/>
          <w:i/>
          <w:iCs/>
          <w:sz w:val="22"/>
          <w:szCs w:val="22"/>
          <w:lang w:eastAsia="x-none"/>
        </w:rPr>
        <w:t xml:space="preserve"> where </w:t>
      </w:r>
      <m:oMath>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5</m:t>
            </m:r>
          </m:sub>
        </m:sSub>
      </m:oMath>
      <w:r w:rsidRPr="006452CB">
        <w:rPr>
          <w:rFonts w:eastAsia="Batang"/>
          <w:i/>
          <w:iCs/>
          <w:sz w:val="22"/>
          <w:szCs w:val="22"/>
          <w:lang w:eastAsia="x-none"/>
        </w:rPr>
        <w:t xml:space="preserve"> is a set of non-negative integers</w:t>
      </w:r>
      <w:r w:rsidRPr="006452CB">
        <w:rPr>
          <w:bCs/>
          <w:i/>
          <w:iCs/>
          <w:sz w:val="22"/>
          <w:szCs w:val="22"/>
          <w:lang w:val="en-US"/>
        </w:rPr>
        <w:t xml:space="preserve"> for PUCCH format 4</w:t>
      </w:r>
      <w:r w:rsidRPr="006452CB">
        <w:rPr>
          <w:bCs/>
          <w:i/>
          <w:iCs/>
          <w:sz w:val="22"/>
          <w:lang w:val="en-US"/>
        </w:rPr>
        <w:t xml:space="preserve"> (Alt-1 in RAN1#104bis-e agreement)</w:t>
      </w:r>
      <w:r>
        <w:rPr>
          <w:bCs/>
          <w:i/>
          <w:iCs/>
          <w:sz w:val="22"/>
          <w:lang w:val="en-US"/>
        </w:rPr>
        <w:t xml:space="preserve"> </w:t>
      </w:r>
      <w:r w:rsidRPr="006452CB">
        <w:rPr>
          <w:bCs/>
          <w:i/>
          <w:iCs/>
          <w:sz w:val="22"/>
          <w:szCs w:val="22"/>
          <w:lang w:val="en-US"/>
        </w:rPr>
        <w:t>should be supported</w:t>
      </w:r>
      <w:r>
        <w:rPr>
          <w:bCs/>
          <w:i/>
          <w:iCs/>
          <w:sz w:val="22"/>
          <w:lang w:val="en-US"/>
        </w:rPr>
        <w:t>.</w:t>
      </w:r>
    </w:p>
    <w:p w14:paraId="63367193" w14:textId="3AAFF37D" w:rsidR="00041B95" w:rsidRDefault="00041B95" w:rsidP="00041B95">
      <w:pPr>
        <w:rPr>
          <w:bCs/>
          <w:i/>
          <w:iCs/>
          <w:sz w:val="22"/>
          <w:lang w:val="en-US"/>
        </w:rPr>
      </w:pPr>
      <w:r w:rsidRPr="003F112D">
        <w:rPr>
          <w:b/>
          <w:bCs/>
          <w:i/>
          <w:iCs/>
          <w:sz w:val="22"/>
          <w:szCs w:val="18"/>
        </w:rPr>
        <w:t xml:space="preserve">Proposal </w:t>
      </w:r>
      <w:r>
        <w:rPr>
          <w:b/>
          <w:bCs/>
          <w:i/>
          <w:iCs/>
          <w:sz w:val="22"/>
          <w:szCs w:val="18"/>
        </w:rPr>
        <w:t>4</w:t>
      </w:r>
      <w:r w:rsidRPr="003F112D">
        <w:rPr>
          <w:b/>
          <w:bCs/>
          <w:i/>
          <w:iCs/>
          <w:sz w:val="22"/>
          <w:szCs w:val="18"/>
        </w:rPr>
        <w:t>:</w:t>
      </w:r>
      <w:r w:rsidRPr="003F112D">
        <w:rPr>
          <w:i/>
          <w:iCs/>
          <w:sz w:val="22"/>
          <w:szCs w:val="18"/>
        </w:rPr>
        <w:t xml:space="preserve"> Alt-1 should be supported for enhanced PF0/1/4 for both PUCCH resources before and after dedicated PUCCH resource configuration.</w:t>
      </w:r>
    </w:p>
    <w:p w14:paraId="6B88CF0B" w14:textId="52BE623A" w:rsidR="00041B95" w:rsidRDefault="00041B95" w:rsidP="00041B95">
      <w:pPr>
        <w:rPr>
          <w:i/>
          <w:iCs/>
          <w:sz w:val="22"/>
          <w:szCs w:val="18"/>
        </w:rPr>
      </w:pPr>
      <w:r w:rsidRPr="00E2576E">
        <w:rPr>
          <w:b/>
          <w:bCs/>
          <w:i/>
          <w:iCs/>
          <w:sz w:val="22"/>
          <w:szCs w:val="18"/>
        </w:rPr>
        <w:t>Proposal</w:t>
      </w:r>
      <w:r w:rsidRPr="00E65D8B">
        <w:rPr>
          <w:b/>
          <w:bCs/>
          <w:i/>
          <w:iCs/>
          <w:sz w:val="22"/>
          <w:szCs w:val="18"/>
        </w:rPr>
        <w:t xml:space="preserve"> </w:t>
      </w:r>
      <w:r>
        <w:rPr>
          <w:b/>
          <w:bCs/>
          <w:i/>
          <w:iCs/>
          <w:sz w:val="22"/>
          <w:szCs w:val="18"/>
        </w:rPr>
        <w:t>5</w:t>
      </w:r>
      <w:r w:rsidRPr="00E2576E">
        <w:rPr>
          <w:b/>
          <w:bCs/>
          <w:i/>
          <w:iCs/>
          <w:sz w:val="22"/>
          <w:szCs w:val="18"/>
        </w:rPr>
        <w:t>:</w:t>
      </w:r>
      <w:r w:rsidRPr="00E65D8B">
        <w:rPr>
          <w:rFonts w:hint="eastAsia"/>
          <w:i/>
          <w:iCs/>
          <w:sz w:val="22"/>
          <w:szCs w:val="18"/>
        </w:rPr>
        <w:t xml:space="preserve"> </w:t>
      </w:r>
      <w:r w:rsidRPr="00E65D8B">
        <w:rPr>
          <w:i/>
          <w:iCs/>
          <w:sz w:val="22"/>
          <w:szCs w:val="18"/>
        </w:rPr>
        <w:t>Alt.1 (a single sequence of length equal to the total number of mapped REs of the PUCCH resource) should be supported for enhanced PUCCH format 0/1.</w:t>
      </w:r>
    </w:p>
    <w:p w14:paraId="45E13E12" w14:textId="77777777" w:rsidR="00041B95" w:rsidRPr="008C3BAA" w:rsidRDefault="00041B95" w:rsidP="00041B95">
      <w:pPr>
        <w:rPr>
          <w:i/>
          <w:iCs/>
          <w:sz w:val="22"/>
          <w:szCs w:val="18"/>
        </w:rPr>
      </w:pPr>
      <w:r w:rsidRPr="000079D3">
        <w:rPr>
          <w:b/>
          <w:bCs/>
          <w:i/>
          <w:iCs/>
          <w:sz w:val="22"/>
          <w:szCs w:val="18"/>
        </w:rPr>
        <w:t xml:space="preserve">Proposal </w:t>
      </w:r>
      <w:r>
        <w:rPr>
          <w:b/>
          <w:bCs/>
          <w:i/>
          <w:iCs/>
          <w:sz w:val="22"/>
          <w:szCs w:val="18"/>
        </w:rPr>
        <w:t>6</w:t>
      </w:r>
      <w:r w:rsidRPr="000079D3">
        <w:rPr>
          <w:b/>
          <w:bCs/>
          <w:i/>
          <w:iCs/>
          <w:sz w:val="22"/>
          <w:szCs w:val="18"/>
        </w:rPr>
        <w:t>:</w:t>
      </w:r>
      <w:r w:rsidRPr="000079D3">
        <w:rPr>
          <w:i/>
          <w:iCs/>
          <w:sz w:val="22"/>
          <w:szCs w:val="18"/>
        </w:rPr>
        <w:t xml:space="preserve"> T</w:t>
      </w:r>
      <w:r w:rsidRPr="008C3BAA">
        <w:rPr>
          <w:i/>
          <w:iCs/>
          <w:sz w:val="22"/>
          <w:szCs w:val="18"/>
        </w:rPr>
        <w:t>he same CSI payloads upper limit as in Rel-15/16 should be supported</w:t>
      </w:r>
      <w:r>
        <w:rPr>
          <w:i/>
          <w:iCs/>
          <w:sz w:val="22"/>
          <w:szCs w:val="18"/>
        </w:rPr>
        <w:t xml:space="preserve"> for PUCCH format 4with multi-PRB allocation</w:t>
      </w:r>
      <w:r w:rsidRPr="008C3BAA">
        <w:rPr>
          <w:i/>
          <w:iCs/>
          <w:sz w:val="22"/>
          <w:szCs w:val="18"/>
        </w:rPr>
        <w:t xml:space="preserve">. </w:t>
      </w:r>
    </w:p>
    <w:p w14:paraId="6CCB32B2" w14:textId="303A1CF8" w:rsidR="00041B95" w:rsidRDefault="00041B95" w:rsidP="00041B95">
      <w:pPr>
        <w:rPr>
          <w:i/>
          <w:iCs/>
          <w:sz w:val="22"/>
          <w:szCs w:val="18"/>
        </w:rPr>
      </w:pPr>
      <w:r w:rsidRPr="00FB277D">
        <w:rPr>
          <w:b/>
          <w:bCs/>
          <w:i/>
          <w:iCs/>
          <w:sz w:val="22"/>
          <w:szCs w:val="18"/>
        </w:rPr>
        <w:t xml:space="preserve">Proposal </w:t>
      </w:r>
      <w:r>
        <w:rPr>
          <w:b/>
          <w:bCs/>
          <w:i/>
          <w:iCs/>
          <w:sz w:val="22"/>
          <w:szCs w:val="18"/>
        </w:rPr>
        <w:t>7</w:t>
      </w:r>
      <w:r w:rsidRPr="00FB277D">
        <w:rPr>
          <w:b/>
          <w:bCs/>
          <w:i/>
          <w:iCs/>
          <w:sz w:val="22"/>
          <w:szCs w:val="18"/>
        </w:rPr>
        <w:t>:</w:t>
      </w:r>
      <w:r w:rsidRPr="00FB277D">
        <w:rPr>
          <w:i/>
          <w:iCs/>
          <w:sz w:val="22"/>
          <w:szCs w:val="18"/>
        </w:rPr>
        <w:t xml:space="preserve"> Similar rate matching mechanism to NR-U PF3 interlaced mapping with 10/11 RBs, i.e., rate matching to the configured number of RBs, should be supported.</w:t>
      </w:r>
    </w:p>
    <w:p w14:paraId="40762944" w14:textId="1F0692CA" w:rsidR="00041B95" w:rsidRDefault="00041B95" w:rsidP="00041B95">
      <w:pPr>
        <w:rPr>
          <w:i/>
          <w:iCs/>
          <w:sz w:val="22"/>
          <w:szCs w:val="18"/>
        </w:rPr>
      </w:pPr>
      <w:r w:rsidRPr="00411563">
        <w:rPr>
          <w:b/>
          <w:bCs/>
          <w:i/>
          <w:iCs/>
          <w:sz w:val="22"/>
          <w:szCs w:val="18"/>
        </w:rPr>
        <w:t xml:space="preserve">Proposal </w:t>
      </w:r>
      <w:r>
        <w:rPr>
          <w:b/>
          <w:bCs/>
          <w:i/>
          <w:iCs/>
          <w:sz w:val="22"/>
          <w:szCs w:val="18"/>
        </w:rPr>
        <w:t>8</w:t>
      </w:r>
      <w:r w:rsidRPr="00411563">
        <w:rPr>
          <w:b/>
          <w:bCs/>
          <w:i/>
          <w:iCs/>
          <w:sz w:val="22"/>
          <w:szCs w:val="18"/>
        </w:rPr>
        <w:t>:</w:t>
      </w:r>
      <w:r w:rsidRPr="00411563">
        <w:rPr>
          <w:i/>
          <w:iCs/>
          <w:sz w:val="22"/>
          <w:szCs w:val="18"/>
        </w:rPr>
        <w:t xml:space="preserve"> For the PUCCH resource table for initial PUCCH resource, at least cell-specific and UE-specific PRB offsets should be revisited for multi-PRB allocation.</w:t>
      </w:r>
    </w:p>
    <w:p w14:paraId="5A3A0DDF" w14:textId="3DFE4C51" w:rsidR="00041B95" w:rsidRDefault="00041B95" w:rsidP="00041B95">
      <w:pPr>
        <w:rPr>
          <w:i/>
          <w:iCs/>
          <w:sz w:val="22"/>
          <w:szCs w:val="18"/>
        </w:rPr>
      </w:pPr>
      <w:r w:rsidRPr="003D6767">
        <w:rPr>
          <w:b/>
          <w:bCs/>
          <w:i/>
          <w:iCs/>
          <w:sz w:val="22"/>
          <w:szCs w:val="18"/>
        </w:rPr>
        <w:t xml:space="preserve">Proposal </w:t>
      </w:r>
      <w:r>
        <w:rPr>
          <w:b/>
          <w:bCs/>
          <w:i/>
          <w:iCs/>
          <w:sz w:val="22"/>
          <w:szCs w:val="18"/>
        </w:rPr>
        <w:t>9</w:t>
      </w:r>
      <w:r w:rsidRPr="003D6767">
        <w:rPr>
          <w:b/>
          <w:bCs/>
          <w:i/>
          <w:iCs/>
          <w:sz w:val="22"/>
          <w:szCs w:val="18"/>
        </w:rPr>
        <w:t xml:space="preserve">: </w:t>
      </w:r>
      <w:r w:rsidRPr="009D49D7">
        <w:rPr>
          <w:i/>
          <w:iCs/>
          <w:sz w:val="22"/>
          <w:szCs w:val="18"/>
        </w:rPr>
        <w:t>The max</w:t>
      </w:r>
      <w:r w:rsidRPr="003D6767">
        <w:rPr>
          <w:i/>
          <w:iCs/>
          <w:sz w:val="22"/>
          <w:szCs w:val="18"/>
        </w:rPr>
        <w:t>imum</w:t>
      </w:r>
      <w:r w:rsidRPr="009D49D7">
        <w:rPr>
          <w:i/>
          <w:iCs/>
          <w:sz w:val="22"/>
          <w:szCs w:val="18"/>
        </w:rPr>
        <w:t xml:space="preserve"> number of RBs for PUCCH resource sets before dedicated PUCCH configuration should be specified considering mi</w:t>
      </w:r>
      <w:r>
        <w:rPr>
          <w:i/>
          <w:iCs/>
          <w:sz w:val="22"/>
          <w:szCs w:val="18"/>
        </w:rPr>
        <w:t>nimum</w:t>
      </w:r>
      <w:r w:rsidRPr="009D49D7">
        <w:rPr>
          <w:i/>
          <w:iCs/>
          <w:sz w:val="22"/>
          <w:szCs w:val="18"/>
        </w:rPr>
        <w:t>. CBW, transmission power gain for each number of RBs under the regulations and FDM capacity.</w:t>
      </w:r>
    </w:p>
    <w:p w14:paraId="489E0A71" w14:textId="77777777" w:rsidR="00041B95" w:rsidRPr="00987E19" w:rsidRDefault="00041B95" w:rsidP="00041B95">
      <w:pPr>
        <w:rPr>
          <w:i/>
          <w:iCs/>
          <w:sz w:val="22"/>
          <w:szCs w:val="18"/>
        </w:rPr>
      </w:pPr>
      <w:r w:rsidRPr="00987E19">
        <w:rPr>
          <w:b/>
          <w:bCs/>
          <w:i/>
          <w:iCs/>
          <w:sz w:val="22"/>
          <w:szCs w:val="18"/>
        </w:rPr>
        <w:t>Proposal 1</w:t>
      </w:r>
      <w:r>
        <w:rPr>
          <w:b/>
          <w:bCs/>
          <w:i/>
          <w:iCs/>
          <w:sz w:val="22"/>
          <w:szCs w:val="18"/>
        </w:rPr>
        <w:t>0</w:t>
      </w:r>
      <w:r w:rsidRPr="00987E19">
        <w:rPr>
          <w:b/>
          <w:bCs/>
          <w:i/>
          <w:iCs/>
          <w:sz w:val="22"/>
          <w:szCs w:val="18"/>
        </w:rPr>
        <w:t xml:space="preserve">: </w:t>
      </w:r>
      <w:r w:rsidRPr="00987E19">
        <w:rPr>
          <w:i/>
          <w:iCs/>
          <w:sz w:val="22"/>
          <w:szCs w:val="18"/>
        </w:rPr>
        <w:t>For the PUCCH resource sets before dedicated PUCCH configuration, the following enhancement can be considered to transmit with larger band width.</w:t>
      </w:r>
    </w:p>
    <w:p w14:paraId="0E3B89E9" w14:textId="77777777" w:rsidR="00041B95" w:rsidRDefault="00041B95" w:rsidP="00041B95">
      <w:pPr>
        <w:pStyle w:val="afd"/>
        <w:numPr>
          <w:ilvl w:val="0"/>
          <w:numId w:val="24"/>
        </w:numPr>
        <w:ind w:leftChars="0"/>
        <w:rPr>
          <w:i/>
          <w:iCs/>
          <w:sz w:val="22"/>
          <w:szCs w:val="18"/>
        </w:rPr>
      </w:pPr>
      <w:r w:rsidRPr="00987E19">
        <w:rPr>
          <w:i/>
          <w:iCs/>
          <w:sz w:val="22"/>
          <w:szCs w:val="18"/>
        </w:rPr>
        <w:t>The cell-specific resources can be overlapped.</w:t>
      </w:r>
    </w:p>
    <w:p w14:paraId="5FC2A0C2" w14:textId="475E7857" w:rsidR="00041B95" w:rsidRPr="00041B95" w:rsidRDefault="00041B95" w:rsidP="00041B95">
      <w:pPr>
        <w:pStyle w:val="afd"/>
        <w:numPr>
          <w:ilvl w:val="0"/>
          <w:numId w:val="24"/>
        </w:numPr>
        <w:ind w:leftChars="0"/>
        <w:rPr>
          <w:rFonts w:hint="eastAsia"/>
          <w:i/>
          <w:iCs/>
          <w:sz w:val="22"/>
          <w:szCs w:val="18"/>
        </w:rPr>
      </w:pPr>
      <w:r w:rsidRPr="00041B95">
        <w:rPr>
          <w:i/>
          <w:iCs/>
          <w:sz w:val="22"/>
          <w:szCs w:val="18"/>
        </w:rPr>
        <w:t>Frequency hopping can be not supported for 60 GHz unlicensed band operation.</w:t>
      </w:r>
    </w:p>
    <w:p w14:paraId="767FD04B" w14:textId="40907318" w:rsidR="000F77E3" w:rsidRDefault="00041B95" w:rsidP="000F77E3">
      <w:pPr>
        <w:rPr>
          <w:sz w:val="22"/>
          <w:lang w:val="en-US"/>
        </w:rPr>
      </w:pPr>
      <w:r w:rsidRPr="00093A5A">
        <w:rPr>
          <w:rFonts w:hint="eastAsia"/>
          <w:b/>
          <w:i/>
          <w:iCs/>
          <w:sz w:val="22"/>
          <w:lang w:val="en-US"/>
        </w:rPr>
        <w:t>P</w:t>
      </w:r>
      <w:r w:rsidRPr="00093A5A">
        <w:rPr>
          <w:b/>
          <w:i/>
          <w:iCs/>
          <w:sz w:val="22"/>
          <w:lang w:val="en-US"/>
        </w:rPr>
        <w:t xml:space="preserve">roposal </w:t>
      </w:r>
      <w:r>
        <w:rPr>
          <w:b/>
          <w:i/>
          <w:iCs/>
          <w:sz w:val="22"/>
          <w:lang w:val="en-US"/>
        </w:rPr>
        <w:t>11</w:t>
      </w:r>
      <w:r w:rsidRPr="00093A5A">
        <w:rPr>
          <w:b/>
          <w:i/>
          <w:iCs/>
          <w:sz w:val="22"/>
          <w:lang w:val="en-US"/>
        </w:rPr>
        <w:t>:</w:t>
      </w:r>
      <w:r w:rsidRPr="00093A5A">
        <w:rPr>
          <w:bCs/>
          <w:i/>
          <w:iCs/>
          <w:sz w:val="22"/>
          <w:lang w:val="en-US"/>
        </w:rPr>
        <w:t xml:space="preserve"> </w:t>
      </w:r>
      <w:r>
        <w:rPr>
          <w:bCs/>
          <w:i/>
          <w:iCs/>
          <w:sz w:val="22"/>
          <w:lang w:val="en-US"/>
        </w:rPr>
        <w:t>For the PUCCH resource sets b</w:t>
      </w:r>
      <w:r w:rsidRPr="00093A5A">
        <w:rPr>
          <w:bCs/>
          <w:i/>
          <w:iCs/>
          <w:sz w:val="22"/>
          <w:lang w:val="en-US"/>
        </w:rPr>
        <w:t xml:space="preserve">efore dedicated PUCCH resource </w:t>
      </w:r>
      <w:r>
        <w:rPr>
          <w:bCs/>
          <w:i/>
          <w:iCs/>
          <w:sz w:val="22"/>
          <w:lang w:val="en-US"/>
        </w:rPr>
        <w:t>configuration</w:t>
      </w:r>
      <w:r w:rsidRPr="00093A5A">
        <w:rPr>
          <w:bCs/>
          <w:i/>
          <w:iCs/>
          <w:sz w:val="22"/>
          <w:lang w:val="en-US"/>
        </w:rPr>
        <w:t>,</w:t>
      </w:r>
      <w:r w:rsidRPr="00093A5A">
        <w:rPr>
          <w:bCs/>
          <w:sz w:val="22"/>
          <w:lang w:val="en-US"/>
        </w:rPr>
        <w:t xml:space="preserve"> </w:t>
      </w:r>
      <w:r>
        <w:rPr>
          <w:bCs/>
          <w:sz w:val="22"/>
          <w:lang w:val="en-US"/>
        </w:rPr>
        <w:t>the</w:t>
      </w:r>
      <w:r>
        <w:rPr>
          <w:bCs/>
          <w:i/>
          <w:iCs/>
          <w:sz w:val="22"/>
          <w:lang w:val="en-US"/>
        </w:rPr>
        <w:t xml:space="preserve"> cell-specific </w:t>
      </w:r>
      <w:r w:rsidRPr="003E7E86">
        <w:rPr>
          <w:bCs/>
          <w:i/>
          <w:iCs/>
          <w:sz w:val="22"/>
          <w:lang w:val="en-US"/>
        </w:rPr>
        <w:t>number of RBs for PUCCH format 0/1</w:t>
      </w:r>
      <w:r>
        <w:rPr>
          <w:bCs/>
          <w:i/>
          <w:iCs/>
          <w:sz w:val="22"/>
          <w:lang w:val="en-US"/>
        </w:rPr>
        <w:t xml:space="preserve"> before dedicated PUCCH configuration should be indicated by SIB1.</w:t>
      </w:r>
    </w:p>
    <w:p w14:paraId="63CF7847" w14:textId="77777777" w:rsidR="00041B95" w:rsidRPr="00281A40" w:rsidRDefault="00041B95" w:rsidP="000F77E3">
      <w:pPr>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490342D5" w:rsidR="00603A7E" w:rsidRDefault="000B6EA4" w:rsidP="000B6EA4">
      <w:pPr>
        <w:pStyle w:val="afd"/>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-2002925, “Revised WID:  Extending current NR operation to 71 GHz”.</w:t>
      </w:r>
    </w:p>
    <w:p w14:paraId="1D27C8A9" w14:textId="07A32691" w:rsidR="00160CD8" w:rsidRDefault="00160CD8" w:rsidP="000B6EA4">
      <w:pPr>
        <w:pStyle w:val="afd"/>
        <w:numPr>
          <w:ilvl w:val="0"/>
          <w:numId w:val="4"/>
        </w:numPr>
        <w:spacing w:afterLines="50" w:after="120"/>
        <w:ind w:leftChars="0"/>
        <w:jc w:val="both"/>
        <w:rPr>
          <w:rFonts w:eastAsia="ＭＳ 明朝"/>
          <w:sz w:val="22"/>
          <w:szCs w:val="22"/>
        </w:rPr>
      </w:pPr>
      <w:r w:rsidRPr="00160CD8">
        <w:rPr>
          <w:rFonts w:eastAsia="ＭＳ 明朝"/>
          <w:sz w:val="22"/>
          <w:szCs w:val="22"/>
        </w:rPr>
        <w:t>R</w:t>
      </w:r>
      <w:r w:rsidR="00B945C9">
        <w:rPr>
          <w:rFonts w:eastAsia="ＭＳ 明朝"/>
          <w:sz w:val="22"/>
          <w:szCs w:val="22"/>
        </w:rPr>
        <w:t>1</w:t>
      </w:r>
      <w:r w:rsidRPr="00160CD8">
        <w:rPr>
          <w:rFonts w:eastAsia="ＭＳ 明朝"/>
          <w:sz w:val="22"/>
          <w:szCs w:val="22"/>
        </w:rPr>
        <w:t>-210</w:t>
      </w:r>
      <w:r w:rsidR="00B945C9">
        <w:rPr>
          <w:rFonts w:eastAsia="ＭＳ 明朝"/>
          <w:sz w:val="22"/>
          <w:szCs w:val="22"/>
        </w:rPr>
        <w:t>6424</w:t>
      </w:r>
      <w:r>
        <w:rPr>
          <w:rFonts w:eastAsia="ＭＳ 明朝"/>
          <w:sz w:val="22"/>
          <w:szCs w:val="22"/>
        </w:rPr>
        <w:t>, “</w:t>
      </w:r>
      <w:r w:rsidRPr="00160CD8">
        <w:rPr>
          <w:rFonts w:eastAsia="ＭＳ 明朝"/>
          <w:sz w:val="22"/>
          <w:szCs w:val="22"/>
        </w:rPr>
        <w:t>LS reply on max UE EIRP and conducted power</w:t>
      </w:r>
      <w:r>
        <w:rPr>
          <w:rFonts w:eastAsia="ＭＳ 明朝"/>
          <w:sz w:val="22"/>
          <w:szCs w:val="22"/>
        </w:rPr>
        <w:t>”</w:t>
      </w:r>
      <w:r w:rsidR="00B23AFB">
        <w:rPr>
          <w:rFonts w:eastAsia="ＭＳ 明朝"/>
          <w:sz w:val="22"/>
          <w:szCs w:val="22"/>
        </w:rPr>
        <w:t>.</w:t>
      </w:r>
    </w:p>
    <w:p w14:paraId="439B8B3E" w14:textId="1F9D901D" w:rsidR="00B23AFB" w:rsidRPr="00281A40" w:rsidRDefault="00B23AFB" w:rsidP="000B6EA4">
      <w:pPr>
        <w:pStyle w:val="afd"/>
        <w:numPr>
          <w:ilvl w:val="0"/>
          <w:numId w:val="4"/>
        </w:numPr>
        <w:spacing w:afterLines="50" w:after="120"/>
        <w:ind w:leftChars="0"/>
        <w:jc w:val="both"/>
        <w:rPr>
          <w:rFonts w:eastAsia="ＭＳ 明朝"/>
          <w:sz w:val="22"/>
          <w:szCs w:val="22"/>
        </w:rPr>
      </w:pPr>
      <w:r>
        <w:rPr>
          <w:rFonts w:eastAsia="ＭＳ 明朝" w:hint="eastAsia"/>
          <w:sz w:val="22"/>
          <w:szCs w:val="22"/>
        </w:rPr>
        <w:lastRenderedPageBreak/>
        <w:t>3</w:t>
      </w:r>
      <w:r>
        <w:rPr>
          <w:rFonts w:eastAsia="ＭＳ 明朝"/>
          <w:sz w:val="22"/>
          <w:szCs w:val="22"/>
        </w:rPr>
        <w:t xml:space="preserve">GPP TS </w:t>
      </w:r>
      <w:r>
        <w:rPr>
          <w:sz w:val="22"/>
          <w:szCs w:val="18"/>
        </w:rPr>
        <w:t>38.101-2 “</w:t>
      </w:r>
      <w:r w:rsidRPr="00B23AFB">
        <w:rPr>
          <w:rFonts w:eastAsia="ＭＳ 明朝"/>
          <w:sz w:val="22"/>
          <w:szCs w:val="22"/>
        </w:rPr>
        <w:t>NR; User Equipment (UE) radio transmission and reception; Part 2: Range 2 Standalone</w:t>
      </w:r>
      <w:r>
        <w:rPr>
          <w:rFonts w:eastAsia="ＭＳ 明朝"/>
          <w:sz w:val="22"/>
          <w:szCs w:val="22"/>
        </w:rPr>
        <w:t>”.</w:t>
      </w:r>
    </w:p>
    <w:p w14:paraId="3519C594" w14:textId="731C8C56" w:rsidR="00BC3A35" w:rsidRPr="007C51E5" w:rsidRDefault="00BC3A35" w:rsidP="00067F99">
      <w:pPr>
        <w:pStyle w:val="afd"/>
        <w:numPr>
          <w:ilvl w:val="0"/>
          <w:numId w:val="4"/>
        </w:numPr>
        <w:spacing w:afterLines="50" w:after="120"/>
        <w:ind w:leftChars="0"/>
        <w:jc w:val="both"/>
        <w:rPr>
          <w:rFonts w:eastAsia="ＭＳ 明朝"/>
          <w:sz w:val="22"/>
          <w:szCs w:val="22"/>
        </w:rPr>
      </w:pPr>
      <w:r w:rsidRPr="00067F99">
        <w:rPr>
          <w:rFonts w:eastAsia="ＭＳ 明朝"/>
          <w:sz w:val="22"/>
          <w:szCs w:val="22"/>
        </w:rPr>
        <w:t>3GPP TS 38.21</w:t>
      </w:r>
      <w:r>
        <w:rPr>
          <w:rFonts w:eastAsia="ＭＳ 明朝"/>
          <w:sz w:val="22"/>
          <w:szCs w:val="22"/>
        </w:rPr>
        <w:t>3</w:t>
      </w:r>
      <w:r w:rsidRPr="00067F99">
        <w:rPr>
          <w:rFonts w:eastAsia="ＭＳ 明朝"/>
          <w:sz w:val="22"/>
          <w:szCs w:val="22"/>
        </w:rPr>
        <w:t xml:space="preserve">, “NR; </w:t>
      </w:r>
      <w:r w:rsidRPr="00BC3A35">
        <w:rPr>
          <w:rFonts w:eastAsia="ＭＳ 明朝"/>
          <w:sz w:val="22"/>
          <w:szCs w:val="22"/>
        </w:rPr>
        <w:t>Physical layer procedures for control</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78381CC8" w14:textId="0A488FC4" w:rsidR="007C51E5" w:rsidRDefault="007C51E5" w:rsidP="007C51E5">
      <w:pPr>
        <w:spacing w:afterLines="50" w:after="120"/>
        <w:jc w:val="both"/>
        <w:rPr>
          <w:rFonts w:eastAsia="ＭＳ 明朝"/>
          <w:sz w:val="22"/>
          <w:szCs w:val="22"/>
        </w:rPr>
      </w:pPr>
    </w:p>
    <w:p w14:paraId="355AAFDD" w14:textId="470223C6" w:rsidR="00177023" w:rsidRDefault="00177023" w:rsidP="00177023">
      <w:pPr>
        <w:pStyle w:val="1"/>
        <w:spacing w:before="180" w:after="120"/>
        <w:rPr>
          <w:rFonts w:eastAsia="ＭＳ 明朝"/>
          <w:b/>
          <w:bCs/>
          <w:szCs w:val="24"/>
          <w:lang w:val="en-US"/>
        </w:rPr>
      </w:pPr>
      <w:proofErr w:type="gramStart"/>
      <w:r>
        <w:rPr>
          <w:rFonts w:eastAsia="ＭＳ 明朝"/>
          <w:b/>
          <w:bCs/>
          <w:szCs w:val="24"/>
          <w:lang w:val="en-US"/>
        </w:rPr>
        <w:t>Appendix  A</w:t>
      </w:r>
      <w:proofErr w:type="gramEnd"/>
      <w:r>
        <w:rPr>
          <w:rFonts w:eastAsia="ＭＳ 明朝"/>
          <w:b/>
          <w:bCs/>
          <w:szCs w:val="24"/>
          <w:lang w:val="en-US"/>
        </w:rPr>
        <w:t xml:space="preserve">: Regulatory </w:t>
      </w:r>
      <w:r w:rsidR="00067F99">
        <w:rPr>
          <w:rFonts w:eastAsia="ＭＳ 明朝"/>
          <w:b/>
          <w:bCs/>
          <w:szCs w:val="24"/>
          <w:lang w:val="en-US"/>
        </w:rPr>
        <w:t xml:space="preserve">power </w:t>
      </w:r>
      <w:r w:rsidR="009C7479">
        <w:rPr>
          <w:rFonts w:eastAsia="ＭＳ 明朝"/>
          <w:b/>
          <w:bCs/>
          <w:szCs w:val="24"/>
          <w:lang w:val="en-US"/>
        </w:rPr>
        <w:t>limitations</w:t>
      </w:r>
      <w:r>
        <w:rPr>
          <w:rFonts w:eastAsia="ＭＳ 明朝"/>
          <w:b/>
          <w:bCs/>
          <w:szCs w:val="24"/>
          <w:lang w:val="en-US"/>
        </w:rPr>
        <w:t xml:space="preserve"> by region</w:t>
      </w:r>
    </w:p>
    <w:p w14:paraId="73197D09" w14:textId="655574EA" w:rsidR="00177023" w:rsidRPr="00747AE3" w:rsidRDefault="00177023" w:rsidP="00177023">
      <w:pPr>
        <w:jc w:val="center"/>
        <w:rPr>
          <w:sz w:val="22"/>
          <w:szCs w:val="18"/>
          <w:lang w:val="en-US"/>
        </w:rPr>
      </w:pPr>
      <w:r w:rsidRPr="00747AE3">
        <w:rPr>
          <w:sz w:val="22"/>
          <w:szCs w:val="18"/>
          <w:lang w:val="en-US"/>
        </w:rPr>
        <w:t>T</w:t>
      </w:r>
      <w:r w:rsidRPr="00747AE3">
        <w:rPr>
          <w:rFonts w:hint="eastAsia"/>
          <w:sz w:val="22"/>
          <w:szCs w:val="18"/>
          <w:lang w:val="en-US"/>
        </w:rPr>
        <w:t xml:space="preserve">able </w:t>
      </w:r>
      <w:r w:rsidR="00F24E3D">
        <w:rPr>
          <w:sz w:val="22"/>
          <w:szCs w:val="18"/>
          <w:lang w:val="en-US"/>
        </w:rPr>
        <w:t>3</w:t>
      </w:r>
      <w:r w:rsidRPr="00747AE3">
        <w:rPr>
          <w:sz w:val="22"/>
          <w:szCs w:val="18"/>
          <w:lang w:val="en-US"/>
        </w:rPr>
        <w:t xml:space="preserve">: </w:t>
      </w:r>
      <w:r w:rsidR="00067F99" w:rsidRPr="00747AE3">
        <w:rPr>
          <w:sz w:val="22"/>
          <w:szCs w:val="18"/>
          <w:lang w:val="en-US"/>
        </w:rPr>
        <w:t xml:space="preserve">Regulatory power </w:t>
      </w:r>
      <w:r w:rsidR="009C7479">
        <w:rPr>
          <w:sz w:val="22"/>
          <w:szCs w:val="18"/>
          <w:lang w:val="en-US"/>
        </w:rPr>
        <w:t>limitations</w:t>
      </w:r>
      <w:r w:rsidR="00067F99" w:rsidRPr="00747AE3">
        <w:rPr>
          <w:sz w:val="22"/>
          <w:szCs w:val="18"/>
          <w:lang w:val="en-US"/>
        </w:rPr>
        <w:t xml:space="preserve"> of US</w:t>
      </w:r>
      <w:r w:rsidR="00747AE3">
        <w:rPr>
          <w:sz w:val="22"/>
          <w:szCs w:val="18"/>
          <w:lang w:val="en-US"/>
        </w:rPr>
        <w:t>,</w:t>
      </w:r>
      <w:r w:rsidR="00067F99" w:rsidRPr="00747AE3">
        <w:rPr>
          <w:sz w:val="22"/>
          <w:szCs w:val="18"/>
          <w:lang w:val="en-US"/>
        </w:rPr>
        <w:t xml:space="preserve"> </w:t>
      </w:r>
      <w:proofErr w:type="gramStart"/>
      <w:r w:rsidR="00067F99" w:rsidRPr="00747AE3">
        <w:rPr>
          <w:sz w:val="22"/>
          <w:szCs w:val="18"/>
          <w:lang w:val="en-US"/>
        </w:rPr>
        <w:t>Europe</w:t>
      </w:r>
      <w:proofErr w:type="gramEnd"/>
      <w:r w:rsidR="00747AE3">
        <w:rPr>
          <w:sz w:val="22"/>
          <w:szCs w:val="18"/>
          <w:lang w:val="en-US"/>
        </w:rPr>
        <w:t xml:space="preserve"> and South Korea</w:t>
      </w:r>
    </w:p>
    <w:tbl>
      <w:tblPr>
        <w:tblW w:w="9625" w:type="dxa"/>
        <w:tblLook w:val="04A0" w:firstRow="1" w:lastRow="0" w:firstColumn="1" w:lastColumn="0" w:noHBand="0" w:noVBand="1"/>
      </w:tblPr>
      <w:tblGrid>
        <w:gridCol w:w="1650"/>
        <w:gridCol w:w="7975"/>
      </w:tblGrid>
      <w:tr w:rsidR="00067F99" w:rsidRPr="00067F99" w14:paraId="796C7D4A" w14:textId="77777777" w:rsidTr="00067F99">
        <w:tc>
          <w:tcPr>
            <w:tcW w:w="1650" w:type="dxa"/>
            <w:tcBorders>
              <w:top w:val="single" w:sz="4" w:space="0" w:color="auto"/>
              <w:left w:val="single" w:sz="4" w:space="0" w:color="auto"/>
              <w:bottom w:val="single" w:sz="4" w:space="0" w:color="auto"/>
              <w:right w:val="single" w:sz="4" w:space="0" w:color="auto"/>
            </w:tcBorders>
            <w:shd w:val="clear" w:color="auto" w:fill="F2F2F2"/>
          </w:tcPr>
          <w:p w14:paraId="0D7C5C74" w14:textId="77777777" w:rsidR="00067F99" w:rsidRPr="00067F99" w:rsidRDefault="00067F99" w:rsidP="00067F99">
            <w:pPr>
              <w:keepNext/>
              <w:keepLines/>
              <w:overflowPunct w:val="0"/>
              <w:autoSpaceDE w:val="0"/>
              <w:autoSpaceDN w:val="0"/>
              <w:adjustRightInd w:val="0"/>
              <w:spacing w:before="80" w:line="259" w:lineRule="auto"/>
              <w:jc w:val="center"/>
              <w:textAlignment w:val="baseline"/>
              <w:rPr>
                <w:rFonts w:eastAsia="DengXian"/>
                <w:b/>
                <w:bCs/>
                <w:sz w:val="16"/>
                <w:szCs w:val="16"/>
              </w:rPr>
            </w:pPr>
            <w:r w:rsidRPr="00067F99">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76F39372" w14:textId="77777777" w:rsidR="00067F99" w:rsidRPr="00067F99" w:rsidRDefault="00067F99" w:rsidP="00067F99">
            <w:pPr>
              <w:keepNext/>
              <w:keepLines/>
              <w:overflowPunct w:val="0"/>
              <w:autoSpaceDE w:val="0"/>
              <w:autoSpaceDN w:val="0"/>
              <w:adjustRightInd w:val="0"/>
              <w:spacing w:before="80" w:line="259" w:lineRule="auto"/>
              <w:jc w:val="center"/>
              <w:textAlignment w:val="baseline"/>
              <w:rPr>
                <w:rFonts w:eastAsia="DengXian"/>
                <w:b/>
                <w:bCs/>
                <w:sz w:val="16"/>
                <w:szCs w:val="16"/>
              </w:rPr>
            </w:pPr>
            <w:r w:rsidRPr="00067F99">
              <w:rPr>
                <w:rFonts w:eastAsia="Batang"/>
                <w:b/>
                <w:sz w:val="16"/>
                <w:szCs w:val="16"/>
                <w:lang w:eastAsia="zh-CN"/>
              </w:rPr>
              <w:t>Maximum Conducted Power, Pmax (dBm)</w:t>
            </w:r>
          </w:p>
        </w:tc>
      </w:tr>
      <w:tr w:rsidR="00067F99" w:rsidRPr="00067F99" w14:paraId="0D67687F" w14:textId="77777777" w:rsidTr="00A264F5">
        <w:tc>
          <w:tcPr>
            <w:tcW w:w="1650" w:type="dxa"/>
            <w:tcBorders>
              <w:top w:val="single" w:sz="4" w:space="0" w:color="auto"/>
              <w:left w:val="single" w:sz="4" w:space="0" w:color="auto"/>
              <w:bottom w:val="single" w:sz="4" w:space="0" w:color="auto"/>
              <w:right w:val="single" w:sz="4" w:space="0" w:color="auto"/>
            </w:tcBorders>
          </w:tcPr>
          <w:p w14:paraId="520F69E8" w14:textId="77777777" w:rsidR="00067F99" w:rsidRPr="00067F99" w:rsidRDefault="00067F99" w:rsidP="00067F99">
            <w:pPr>
              <w:keepNext/>
              <w:keepLines/>
              <w:overflowPunct w:val="0"/>
              <w:autoSpaceDE w:val="0"/>
              <w:autoSpaceDN w:val="0"/>
              <w:adjustRightInd w:val="0"/>
              <w:spacing w:before="80" w:line="259" w:lineRule="auto"/>
              <w:jc w:val="both"/>
              <w:textAlignment w:val="baseline"/>
              <w:rPr>
                <w:rFonts w:eastAsia="DengXian"/>
                <w:sz w:val="16"/>
                <w:szCs w:val="16"/>
              </w:rPr>
            </w:pPr>
            <w:r w:rsidRPr="00067F99">
              <w:rPr>
                <w:rFonts w:eastAsia="DengXi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345EC40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3292CC62"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40 dBm - </w:t>
            </w:r>
            <w:proofErr w:type="spellStart"/>
            <w:r w:rsidRPr="00067F99">
              <w:rPr>
                <w:rFonts w:eastAsia="DengXian"/>
                <w:sz w:val="16"/>
                <w:szCs w:val="16"/>
              </w:rPr>
              <w:t>TxBF</w:t>
            </w:r>
            <w:proofErr w:type="spellEnd"/>
          </w:p>
          <w:p w14:paraId="44B799E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529805A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as a function of PUCCH BW per hop:</w:t>
            </w:r>
          </w:p>
          <w:p w14:paraId="2D1D2C70"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w:t>
            </w:r>
            <w:proofErr w:type="spellEnd"/>
            <w:r w:rsidRPr="00067F99">
              <w:rPr>
                <w:rFonts w:eastAsia="DengXian"/>
                <w:sz w:val="16"/>
                <w:szCs w:val="16"/>
              </w:rPr>
              <w:t xml:space="preserve"> = 27 dBm – </w:t>
            </w:r>
            <w:proofErr w:type="gramStart"/>
            <w:r w:rsidRPr="00067F99">
              <w:rPr>
                <w:rFonts w:eastAsia="DengXian"/>
                <w:sz w:val="16"/>
                <w:szCs w:val="16"/>
              </w:rPr>
              <w:t>max(</w:t>
            </w:r>
            <w:proofErr w:type="gramEnd"/>
            <w:r w:rsidRPr="00067F99">
              <w:rPr>
                <w:rFonts w:eastAsia="DengXian"/>
                <w:sz w:val="16"/>
                <w:szCs w:val="16"/>
              </w:rPr>
              <w:t>0, 10*log10(100 / BW))</w:t>
            </w:r>
          </w:p>
          <w:p w14:paraId="533E7F9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1FB1482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6F28DB06"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067F99" w:rsidRPr="00067F99" w14:paraId="1E0A7574" w14:textId="77777777" w:rsidTr="00A264F5">
        <w:tc>
          <w:tcPr>
            <w:tcW w:w="1650" w:type="dxa"/>
            <w:tcBorders>
              <w:top w:val="single" w:sz="4" w:space="0" w:color="auto"/>
              <w:left w:val="single" w:sz="4" w:space="0" w:color="auto"/>
              <w:bottom w:val="single" w:sz="4" w:space="0" w:color="auto"/>
              <w:right w:val="single" w:sz="4" w:space="0" w:color="auto"/>
            </w:tcBorders>
          </w:tcPr>
          <w:p w14:paraId="53209897" w14:textId="77777777" w:rsidR="00067F99" w:rsidRPr="00067F99" w:rsidRDefault="00067F99" w:rsidP="00067F99">
            <w:pPr>
              <w:keepNext/>
              <w:keepLines/>
              <w:overflowPunct w:val="0"/>
              <w:autoSpaceDE w:val="0"/>
              <w:autoSpaceDN w:val="0"/>
              <w:adjustRightInd w:val="0"/>
              <w:spacing w:before="80" w:line="259" w:lineRule="auto"/>
              <w:jc w:val="both"/>
              <w:textAlignment w:val="baseline"/>
              <w:rPr>
                <w:rFonts w:eastAsia="DengXian"/>
                <w:sz w:val="16"/>
                <w:szCs w:val="16"/>
                <w:lang w:val="sv-SE"/>
              </w:rPr>
            </w:pPr>
            <w:r w:rsidRPr="00067F99">
              <w:rPr>
                <w:rFonts w:eastAsia="DengXi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48ACB7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7BAD9D8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40 dBm – </w:t>
            </w:r>
            <w:proofErr w:type="spellStart"/>
            <w:r w:rsidRPr="00067F99">
              <w:rPr>
                <w:rFonts w:eastAsia="DengXian"/>
                <w:sz w:val="16"/>
                <w:szCs w:val="16"/>
              </w:rPr>
              <w:t>TxBF</w:t>
            </w:r>
            <w:proofErr w:type="spellEnd"/>
          </w:p>
          <w:p w14:paraId="4E812E7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CDF7C3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PSD limit (assumes N_RB contiguous RBs with all REs allocated per PRB):</w:t>
            </w:r>
          </w:p>
          <w:p w14:paraId="34AC4728"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Pmax_PSD</w:t>
            </w:r>
            <w:proofErr w:type="spellEnd"/>
            <w:r w:rsidRPr="00067F99">
              <w:rPr>
                <w:rFonts w:eastAsia="DengXian"/>
                <w:sz w:val="16"/>
                <w:szCs w:val="16"/>
              </w:rPr>
              <w:t xml:space="preserve"> = 23 dBm/MHz + </w:t>
            </w:r>
            <w:proofErr w:type="gramStart"/>
            <w:r w:rsidRPr="00067F99">
              <w:rPr>
                <w:rFonts w:eastAsia="DengXian"/>
                <w:sz w:val="16"/>
                <w:szCs w:val="16"/>
              </w:rPr>
              <w:t>max(</w:t>
            </w:r>
            <w:proofErr w:type="gramEnd"/>
            <w:r w:rsidRPr="00067F99">
              <w:rPr>
                <w:rFonts w:eastAsia="DengXian"/>
                <w:sz w:val="16"/>
                <w:szCs w:val="16"/>
              </w:rPr>
              <w:t xml:space="preserve">0, 10*log10(BW)) - </w:t>
            </w:r>
            <w:proofErr w:type="spellStart"/>
            <w:r w:rsidRPr="00067F99">
              <w:rPr>
                <w:rFonts w:eastAsia="DengXian"/>
                <w:sz w:val="16"/>
                <w:szCs w:val="16"/>
              </w:rPr>
              <w:t>TxBF</w:t>
            </w:r>
            <w:proofErr w:type="spellEnd"/>
          </w:p>
          <w:p w14:paraId="50329DD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0DD8EC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0EBA598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Pmax_PSD</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FF48E7" w:rsidRPr="00067F99" w14:paraId="020F92E1" w14:textId="77777777" w:rsidTr="00A264F5">
        <w:tc>
          <w:tcPr>
            <w:tcW w:w="1650" w:type="dxa"/>
            <w:tcBorders>
              <w:top w:val="single" w:sz="4" w:space="0" w:color="auto"/>
              <w:left w:val="single" w:sz="4" w:space="0" w:color="auto"/>
              <w:bottom w:val="single" w:sz="4" w:space="0" w:color="auto"/>
              <w:right w:val="single" w:sz="4" w:space="0" w:color="auto"/>
            </w:tcBorders>
          </w:tcPr>
          <w:p w14:paraId="25980335" w14:textId="511241CB" w:rsidR="00FF48E7" w:rsidRPr="00FF48E7" w:rsidRDefault="00FF48E7" w:rsidP="00067F99">
            <w:pPr>
              <w:keepNext/>
              <w:keepLines/>
              <w:overflowPunct w:val="0"/>
              <w:autoSpaceDE w:val="0"/>
              <w:autoSpaceDN w:val="0"/>
              <w:adjustRightInd w:val="0"/>
              <w:spacing w:before="80" w:line="259" w:lineRule="auto"/>
              <w:jc w:val="both"/>
              <w:textAlignment w:val="baseline"/>
              <w:rPr>
                <w:rFonts w:eastAsiaTheme="minorEastAsia"/>
                <w:sz w:val="16"/>
                <w:szCs w:val="16"/>
              </w:rPr>
            </w:pPr>
            <w:r>
              <w:rPr>
                <w:rFonts w:eastAsiaTheme="minorEastAsia" w:hint="eastAsia"/>
                <w:sz w:val="16"/>
                <w:szCs w:val="16"/>
              </w:rPr>
              <w:t>S</w:t>
            </w:r>
            <w:r>
              <w:rPr>
                <w:rFonts w:eastAsiaTheme="minorEastAsia"/>
                <w:sz w:val="16"/>
                <w:szCs w:val="16"/>
              </w:rPr>
              <w:t>outh Korea</w:t>
            </w:r>
          </w:p>
        </w:tc>
        <w:tc>
          <w:tcPr>
            <w:tcW w:w="7975" w:type="dxa"/>
            <w:tcBorders>
              <w:top w:val="single" w:sz="4" w:space="0" w:color="auto"/>
              <w:left w:val="single" w:sz="4" w:space="0" w:color="auto"/>
              <w:bottom w:val="single" w:sz="4" w:space="0" w:color="auto"/>
              <w:right w:val="single" w:sz="4" w:space="0" w:color="auto"/>
            </w:tcBorders>
          </w:tcPr>
          <w:p w14:paraId="387DAF01"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48AF89B0" w14:textId="7C607FC9"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 xml:space="preserve"> = 4</w:t>
            </w:r>
            <w:r>
              <w:rPr>
                <w:rFonts w:eastAsia="DengXian"/>
                <w:sz w:val="16"/>
                <w:szCs w:val="16"/>
              </w:rPr>
              <w:t>3</w:t>
            </w:r>
            <w:r w:rsidRPr="00067F99">
              <w:rPr>
                <w:rFonts w:eastAsia="DengXian"/>
                <w:sz w:val="16"/>
                <w:szCs w:val="16"/>
              </w:rPr>
              <w:t xml:space="preserve"> dBm – </w:t>
            </w:r>
            <w:proofErr w:type="spellStart"/>
            <w:r w:rsidRPr="00067F99">
              <w:rPr>
                <w:rFonts w:eastAsia="DengXian"/>
                <w:sz w:val="16"/>
                <w:szCs w:val="16"/>
              </w:rPr>
              <w:t>TxBF</w:t>
            </w:r>
            <w:proofErr w:type="spellEnd"/>
          </w:p>
          <w:p w14:paraId="1141F3FD"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p>
          <w:p w14:paraId="2A39FC97"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PSD limit (assumes N_RB contiguous RBs with all REs allocated per PRB):</w:t>
            </w:r>
          </w:p>
          <w:p w14:paraId="0D9BF1DE" w14:textId="2BADF78C"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w:t>
            </w:r>
            <w:proofErr w:type="spellStart"/>
            <w:r w:rsidRPr="00067F99">
              <w:rPr>
                <w:rFonts w:eastAsia="DengXian"/>
                <w:sz w:val="16"/>
                <w:szCs w:val="16"/>
              </w:rPr>
              <w:t>Pmax_PSD</w:t>
            </w:r>
            <w:proofErr w:type="spellEnd"/>
            <w:r w:rsidRPr="00067F99">
              <w:rPr>
                <w:rFonts w:eastAsia="DengXian"/>
                <w:sz w:val="16"/>
                <w:szCs w:val="16"/>
              </w:rPr>
              <w:t xml:space="preserve"> = </w:t>
            </w:r>
            <w:r>
              <w:rPr>
                <w:rFonts w:eastAsia="DengXian"/>
                <w:sz w:val="16"/>
                <w:szCs w:val="16"/>
              </w:rPr>
              <w:t>1</w:t>
            </w:r>
            <w:r w:rsidRPr="00067F99">
              <w:rPr>
                <w:rFonts w:eastAsia="DengXian"/>
                <w:sz w:val="16"/>
                <w:szCs w:val="16"/>
              </w:rPr>
              <w:t xml:space="preserve">3 dBm/MHz + </w:t>
            </w:r>
            <w:proofErr w:type="gramStart"/>
            <w:r w:rsidRPr="00067F99">
              <w:rPr>
                <w:rFonts w:eastAsia="DengXian"/>
                <w:sz w:val="16"/>
                <w:szCs w:val="16"/>
              </w:rPr>
              <w:t>max(</w:t>
            </w:r>
            <w:proofErr w:type="gramEnd"/>
            <w:r w:rsidRPr="00067F99">
              <w:rPr>
                <w:rFonts w:eastAsia="DengXian"/>
                <w:sz w:val="16"/>
                <w:szCs w:val="16"/>
              </w:rPr>
              <w:t xml:space="preserve">0, 10*log10(BW)) - </w:t>
            </w:r>
            <w:proofErr w:type="spellStart"/>
            <w:r w:rsidRPr="00067F99">
              <w:rPr>
                <w:rFonts w:eastAsia="DengXian"/>
                <w:sz w:val="16"/>
                <w:szCs w:val="16"/>
              </w:rPr>
              <w:t>TxBF</w:t>
            </w:r>
            <w:proofErr w:type="spellEnd"/>
          </w:p>
          <w:p w14:paraId="329A904A"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p>
          <w:p w14:paraId="6E9E3B06" w14:textId="77777777"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53BFD9B3" w14:textId="474B54B5" w:rsidR="00FF48E7" w:rsidRPr="00067F99" w:rsidRDefault="00FF48E7" w:rsidP="00FF48E7">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w:t>
            </w:r>
            <w:proofErr w:type="gramStart"/>
            <w:r w:rsidRPr="00067F99">
              <w:rPr>
                <w:rFonts w:eastAsia="DengXian"/>
                <w:sz w:val="16"/>
                <w:szCs w:val="16"/>
              </w:rPr>
              <w:t>min(</w:t>
            </w:r>
            <w:proofErr w:type="spellStart"/>
            <w:proofErr w:type="gramEnd"/>
            <w:r w:rsidRPr="00067F99">
              <w:rPr>
                <w:rFonts w:eastAsia="DengXian"/>
                <w:sz w:val="16"/>
                <w:szCs w:val="16"/>
              </w:rPr>
              <w:t>Pmax_PSD</w:t>
            </w:r>
            <w:proofErr w:type="spellEnd"/>
            <w:r w:rsidRPr="00067F99">
              <w:rPr>
                <w:rFonts w:eastAsia="DengXian"/>
                <w:sz w:val="16"/>
                <w:szCs w:val="16"/>
              </w:rPr>
              <w:t xml:space="preserve">, </w:t>
            </w:r>
            <w:proofErr w:type="spellStart"/>
            <w:r w:rsidRPr="00067F99">
              <w:rPr>
                <w:rFonts w:eastAsia="DengXian"/>
                <w:sz w:val="16"/>
                <w:szCs w:val="16"/>
              </w:rPr>
              <w:t>Pmax_EIRP</w:t>
            </w:r>
            <w:proofErr w:type="spellEnd"/>
            <w:r w:rsidRPr="00067F99">
              <w:rPr>
                <w:rFonts w:eastAsia="DengXian"/>
                <w:sz w:val="16"/>
                <w:szCs w:val="16"/>
              </w:rPr>
              <w:t>)</w:t>
            </w:r>
          </w:p>
        </w:tc>
      </w:tr>
      <w:tr w:rsidR="00067F99" w:rsidRPr="00067F99" w14:paraId="47F1C984" w14:textId="77777777" w:rsidTr="00A264F5">
        <w:tc>
          <w:tcPr>
            <w:tcW w:w="9625" w:type="dxa"/>
            <w:gridSpan w:val="2"/>
            <w:tcBorders>
              <w:top w:val="single" w:sz="4" w:space="0" w:color="auto"/>
              <w:left w:val="single" w:sz="4" w:space="0" w:color="auto"/>
              <w:bottom w:val="single" w:sz="4" w:space="0" w:color="auto"/>
              <w:right w:val="single" w:sz="4" w:space="0" w:color="auto"/>
            </w:tcBorders>
          </w:tcPr>
          <w:p w14:paraId="4B4F9AC8" w14:textId="77777777" w:rsidR="00067F99" w:rsidRPr="00067F99" w:rsidRDefault="00067F99" w:rsidP="00067F99">
            <w:pPr>
              <w:keepNext/>
              <w:keepLines/>
              <w:overflowPunct w:val="0"/>
              <w:autoSpaceDE w:val="0"/>
              <w:autoSpaceDN w:val="0"/>
              <w:adjustRightInd w:val="0"/>
              <w:spacing w:before="80" w:line="259" w:lineRule="auto"/>
              <w:jc w:val="both"/>
              <w:textAlignment w:val="baseline"/>
              <w:rPr>
                <w:rFonts w:eastAsia="DengXian"/>
                <w:sz w:val="16"/>
                <w:szCs w:val="16"/>
              </w:rPr>
            </w:pPr>
            <w:r w:rsidRPr="00067F99">
              <w:rPr>
                <w:rFonts w:eastAsia="DengXian"/>
                <w:sz w:val="16"/>
                <w:szCs w:val="16"/>
              </w:rPr>
              <w:t>Note: BW is the PUCCH bandwidth per hop in MHz</w:t>
            </w:r>
          </w:p>
        </w:tc>
      </w:tr>
    </w:tbl>
    <w:p w14:paraId="41D3658C" w14:textId="04245740" w:rsidR="00177023" w:rsidRPr="00067F99" w:rsidRDefault="00177023" w:rsidP="007C51E5">
      <w:pPr>
        <w:spacing w:afterLines="50" w:after="120"/>
        <w:jc w:val="both"/>
        <w:rPr>
          <w:rFonts w:eastAsia="ＭＳ 明朝"/>
          <w:sz w:val="22"/>
          <w:szCs w:val="22"/>
        </w:rPr>
      </w:pPr>
    </w:p>
    <w:sectPr w:rsidR="00177023" w:rsidRPr="00067F9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663A" w14:textId="77777777" w:rsidR="0010461B" w:rsidRDefault="0010461B">
      <w:r>
        <w:separator/>
      </w:r>
    </w:p>
  </w:endnote>
  <w:endnote w:type="continuationSeparator" w:id="0">
    <w:p w14:paraId="39D06236" w14:textId="77777777" w:rsidR="0010461B" w:rsidRDefault="0010461B">
      <w:r>
        <w:continuationSeparator/>
      </w:r>
    </w:p>
  </w:endnote>
  <w:endnote w:type="continuationNotice" w:id="1">
    <w:p w14:paraId="682C1C89" w14:textId="77777777" w:rsidR="0010461B" w:rsidRDefault="00104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5AC1" w14:textId="77777777" w:rsidR="0010461B" w:rsidRDefault="0010461B">
      <w:r>
        <w:separator/>
      </w:r>
    </w:p>
  </w:footnote>
  <w:footnote w:type="continuationSeparator" w:id="0">
    <w:p w14:paraId="4E004219" w14:textId="77777777" w:rsidR="0010461B" w:rsidRDefault="0010461B">
      <w:r>
        <w:continuationSeparator/>
      </w:r>
    </w:p>
  </w:footnote>
  <w:footnote w:type="continuationNotice" w:id="1">
    <w:p w14:paraId="137E9BDE" w14:textId="77777777" w:rsidR="0010461B" w:rsidRDefault="001046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6B2321"/>
    <w:multiLevelType w:val="hybridMultilevel"/>
    <w:tmpl w:val="D6FAC660"/>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FB3DAC"/>
    <w:multiLevelType w:val="hybridMultilevel"/>
    <w:tmpl w:val="5BB6D8CE"/>
    <w:lvl w:ilvl="0" w:tplc="F01C0D10">
      <w:start w:val="1"/>
      <w:numFmt w:val="bullet"/>
      <w:lvlText w:val=""/>
      <w:lvlJc w:val="left"/>
      <w:pPr>
        <w:tabs>
          <w:tab w:val="num" w:pos="720"/>
        </w:tabs>
        <w:ind w:left="720" w:hanging="360"/>
      </w:pPr>
      <w:rPr>
        <w:rFonts w:ascii="Symbol" w:hAnsi="Symbol" w:hint="default"/>
      </w:rPr>
    </w:lvl>
    <w:lvl w:ilvl="1" w:tplc="9454CCA6">
      <w:numFmt w:val="bullet"/>
      <w:lvlText w:val="o"/>
      <w:lvlJc w:val="left"/>
      <w:pPr>
        <w:tabs>
          <w:tab w:val="num" w:pos="1440"/>
        </w:tabs>
        <w:ind w:left="1440" w:hanging="360"/>
      </w:pPr>
      <w:rPr>
        <w:rFonts w:ascii="Courier New" w:hAnsi="Courier New" w:hint="default"/>
      </w:rPr>
    </w:lvl>
    <w:lvl w:ilvl="2" w:tplc="9A9CF000">
      <w:numFmt w:val="bullet"/>
      <w:lvlText w:val=""/>
      <w:lvlJc w:val="left"/>
      <w:pPr>
        <w:tabs>
          <w:tab w:val="num" w:pos="2160"/>
        </w:tabs>
        <w:ind w:left="2160" w:hanging="360"/>
      </w:pPr>
      <w:rPr>
        <w:rFonts w:ascii="Wingdings" w:hAnsi="Wingdings" w:hint="default"/>
      </w:rPr>
    </w:lvl>
    <w:lvl w:ilvl="3" w:tplc="E9AC10FA" w:tentative="1">
      <w:start w:val="1"/>
      <w:numFmt w:val="bullet"/>
      <w:lvlText w:val=""/>
      <w:lvlJc w:val="left"/>
      <w:pPr>
        <w:tabs>
          <w:tab w:val="num" w:pos="2880"/>
        </w:tabs>
        <w:ind w:left="2880" w:hanging="360"/>
      </w:pPr>
      <w:rPr>
        <w:rFonts w:ascii="Symbol" w:hAnsi="Symbol" w:hint="default"/>
      </w:rPr>
    </w:lvl>
    <w:lvl w:ilvl="4" w:tplc="8624A282" w:tentative="1">
      <w:start w:val="1"/>
      <w:numFmt w:val="bullet"/>
      <w:lvlText w:val=""/>
      <w:lvlJc w:val="left"/>
      <w:pPr>
        <w:tabs>
          <w:tab w:val="num" w:pos="3600"/>
        </w:tabs>
        <w:ind w:left="3600" w:hanging="360"/>
      </w:pPr>
      <w:rPr>
        <w:rFonts w:ascii="Symbol" w:hAnsi="Symbol" w:hint="default"/>
      </w:rPr>
    </w:lvl>
    <w:lvl w:ilvl="5" w:tplc="F8F0A48A" w:tentative="1">
      <w:start w:val="1"/>
      <w:numFmt w:val="bullet"/>
      <w:lvlText w:val=""/>
      <w:lvlJc w:val="left"/>
      <w:pPr>
        <w:tabs>
          <w:tab w:val="num" w:pos="4320"/>
        </w:tabs>
        <w:ind w:left="4320" w:hanging="360"/>
      </w:pPr>
      <w:rPr>
        <w:rFonts w:ascii="Symbol" w:hAnsi="Symbol" w:hint="default"/>
      </w:rPr>
    </w:lvl>
    <w:lvl w:ilvl="6" w:tplc="C5643028" w:tentative="1">
      <w:start w:val="1"/>
      <w:numFmt w:val="bullet"/>
      <w:lvlText w:val=""/>
      <w:lvlJc w:val="left"/>
      <w:pPr>
        <w:tabs>
          <w:tab w:val="num" w:pos="5040"/>
        </w:tabs>
        <w:ind w:left="5040" w:hanging="360"/>
      </w:pPr>
      <w:rPr>
        <w:rFonts w:ascii="Symbol" w:hAnsi="Symbol" w:hint="default"/>
      </w:rPr>
    </w:lvl>
    <w:lvl w:ilvl="7" w:tplc="B6D47178" w:tentative="1">
      <w:start w:val="1"/>
      <w:numFmt w:val="bullet"/>
      <w:lvlText w:val=""/>
      <w:lvlJc w:val="left"/>
      <w:pPr>
        <w:tabs>
          <w:tab w:val="num" w:pos="5760"/>
        </w:tabs>
        <w:ind w:left="5760" w:hanging="360"/>
      </w:pPr>
      <w:rPr>
        <w:rFonts w:ascii="Symbol" w:hAnsi="Symbol" w:hint="default"/>
      </w:rPr>
    </w:lvl>
    <w:lvl w:ilvl="8" w:tplc="6786F24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0873A6B"/>
    <w:multiLevelType w:val="hybridMultilevel"/>
    <w:tmpl w:val="AEEAD90E"/>
    <w:lvl w:ilvl="0" w:tplc="AD1DDBA0">
      <w:start w:val="1"/>
      <w:numFmt w:val="bullet"/>
      <w:lvlText w:val="﹣"/>
      <w:lvlJc w:val="left"/>
      <w:pPr>
        <w:ind w:left="660" w:hanging="420"/>
      </w:pPr>
      <w:rPr>
        <w:rFonts w:ascii="仿宋" w:eastAsia="仿宋" w:hAnsi="仿宋" w:cs="仿宋"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3" w15:restartNumberingAfterBreak="0">
    <w:nsid w:val="43BF3151"/>
    <w:multiLevelType w:val="hybridMultilevel"/>
    <w:tmpl w:val="3A740790"/>
    <w:lvl w:ilvl="0" w:tplc="AD1DDBA0">
      <w:start w:val="1"/>
      <w:numFmt w:val="bullet"/>
      <w:lvlText w:val="﹣"/>
      <w:lvlJc w:val="left"/>
      <w:pPr>
        <w:ind w:left="840" w:hanging="420"/>
      </w:pPr>
      <w:rPr>
        <w:rFonts w:ascii="仿宋" w:eastAsia="仿宋" w:hAnsi="仿宋" w:cs="仿宋"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4CF4779A"/>
    <w:multiLevelType w:val="hybridMultilevel"/>
    <w:tmpl w:val="23560986"/>
    <w:lvl w:ilvl="0" w:tplc="C6F243D9">
      <w:start w:val="1"/>
      <w:numFmt w:val="bullet"/>
      <w:lvlText w:val="◦"/>
      <w:lvlJc w:val="left"/>
      <w:pPr>
        <w:ind w:left="840" w:hanging="420"/>
      </w:pPr>
      <w:rPr>
        <w:rFonts w:ascii="Microsoft YaHei" w:eastAsia="Microsoft YaHei" w:hAnsi="Microsoft YaHei" w:cs="Microsoft YaHe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F3273B1"/>
    <w:multiLevelType w:val="hybridMultilevel"/>
    <w:tmpl w:val="2E60A320"/>
    <w:lvl w:ilvl="0" w:tplc="91D63ADC">
      <w:start w:val="1"/>
      <w:numFmt w:val="bullet"/>
      <w:lvlText w:val=""/>
      <w:lvlJc w:val="left"/>
      <w:pPr>
        <w:tabs>
          <w:tab w:val="num" w:pos="720"/>
        </w:tabs>
        <w:ind w:left="720" w:hanging="360"/>
      </w:pPr>
      <w:rPr>
        <w:rFonts w:ascii="Symbol" w:hAnsi="Symbol" w:hint="default"/>
      </w:rPr>
    </w:lvl>
    <w:lvl w:ilvl="1" w:tplc="89AE74CA">
      <w:numFmt w:val="bullet"/>
      <w:lvlText w:val="o"/>
      <w:lvlJc w:val="left"/>
      <w:pPr>
        <w:tabs>
          <w:tab w:val="num" w:pos="1440"/>
        </w:tabs>
        <w:ind w:left="1440" w:hanging="360"/>
      </w:pPr>
      <w:rPr>
        <w:rFonts w:ascii="Courier New" w:hAnsi="Courier New" w:hint="default"/>
      </w:rPr>
    </w:lvl>
    <w:lvl w:ilvl="2" w:tplc="EC18FE92">
      <w:numFmt w:val="bullet"/>
      <w:lvlText w:val=""/>
      <w:lvlJc w:val="left"/>
      <w:pPr>
        <w:tabs>
          <w:tab w:val="num" w:pos="2160"/>
        </w:tabs>
        <w:ind w:left="2160" w:hanging="360"/>
      </w:pPr>
      <w:rPr>
        <w:rFonts w:ascii="Wingdings" w:hAnsi="Wingdings" w:hint="default"/>
      </w:rPr>
    </w:lvl>
    <w:lvl w:ilvl="3" w:tplc="ABB0EE88" w:tentative="1">
      <w:start w:val="1"/>
      <w:numFmt w:val="bullet"/>
      <w:lvlText w:val=""/>
      <w:lvlJc w:val="left"/>
      <w:pPr>
        <w:tabs>
          <w:tab w:val="num" w:pos="2880"/>
        </w:tabs>
        <w:ind w:left="2880" w:hanging="360"/>
      </w:pPr>
      <w:rPr>
        <w:rFonts w:ascii="Symbol" w:hAnsi="Symbol" w:hint="default"/>
      </w:rPr>
    </w:lvl>
    <w:lvl w:ilvl="4" w:tplc="A040372C" w:tentative="1">
      <w:start w:val="1"/>
      <w:numFmt w:val="bullet"/>
      <w:lvlText w:val=""/>
      <w:lvlJc w:val="left"/>
      <w:pPr>
        <w:tabs>
          <w:tab w:val="num" w:pos="3600"/>
        </w:tabs>
        <w:ind w:left="3600" w:hanging="360"/>
      </w:pPr>
      <w:rPr>
        <w:rFonts w:ascii="Symbol" w:hAnsi="Symbol" w:hint="default"/>
      </w:rPr>
    </w:lvl>
    <w:lvl w:ilvl="5" w:tplc="EC26353A" w:tentative="1">
      <w:start w:val="1"/>
      <w:numFmt w:val="bullet"/>
      <w:lvlText w:val=""/>
      <w:lvlJc w:val="left"/>
      <w:pPr>
        <w:tabs>
          <w:tab w:val="num" w:pos="4320"/>
        </w:tabs>
        <w:ind w:left="4320" w:hanging="360"/>
      </w:pPr>
      <w:rPr>
        <w:rFonts w:ascii="Symbol" w:hAnsi="Symbol" w:hint="default"/>
      </w:rPr>
    </w:lvl>
    <w:lvl w:ilvl="6" w:tplc="5E02EEE0" w:tentative="1">
      <w:start w:val="1"/>
      <w:numFmt w:val="bullet"/>
      <w:lvlText w:val=""/>
      <w:lvlJc w:val="left"/>
      <w:pPr>
        <w:tabs>
          <w:tab w:val="num" w:pos="5040"/>
        </w:tabs>
        <w:ind w:left="5040" w:hanging="360"/>
      </w:pPr>
      <w:rPr>
        <w:rFonts w:ascii="Symbol" w:hAnsi="Symbol" w:hint="default"/>
      </w:rPr>
    </w:lvl>
    <w:lvl w:ilvl="7" w:tplc="ACF81256" w:tentative="1">
      <w:start w:val="1"/>
      <w:numFmt w:val="bullet"/>
      <w:lvlText w:val=""/>
      <w:lvlJc w:val="left"/>
      <w:pPr>
        <w:tabs>
          <w:tab w:val="num" w:pos="5760"/>
        </w:tabs>
        <w:ind w:left="5760" w:hanging="360"/>
      </w:pPr>
      <w:rPr>
        <w:rFonts w:ascii="Symbol" w:hAnsi="Symbol" w:hint="default"/>
      </w:rPr>
    </w:lvl>
    <w:lvl w:ilvl="8" w:tplc="DA441D8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25421F5"/>
    <w:multiLevelType w:val="hybridMultilevel"/>
    <w:tmpl w:val="D92CFF4E"/>
    <w:lvl w:ilvl="0" w:tplc="AD1DDBA0">
      <w:start w:val="1"/>
      <w:numFmt w:val="bullet"/>
      <w:lvlText w:val="﹣"/>
      <w:lvlJc w:val="left"/>
      <w:pPr>
        <w:ind w:left="660" w:hanging="420"/>
      </w:pPr>
      <w:rPr>
        <w:rFonts w:ascii="仿宋" w:eastAsia="仿宋" w:hAnsi="仿宋" w:cs="仿宋"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F600265"/>
    <w:multiLevelType w:val="hybridMultilevel"/>
    <w:tmpl w:val="2270AA12"/>
    <w:lvl w:ilvl="0" w:tplc="8DA0DB7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794A1C"/>
    <w:multiLevelType w:val="hybridMultilevel"/>
    <w:tmpl w:val="AAEEE0EC"/>
    <w:lvl w:ilvl="0" w:tplc="AD1DDBA0">
      <w:start w:val="1"/>
      <w:numFmt w:val="bullet"/>
      <w:lvlText w:val="﹣"/>
      <w:lvlJc w:val="left"/>
      <w:pPr>
        <w:ind w:left="420" w:hanging="420"/>
      </w:pPr>
      <w:rPr>
        <w:rFonts w:ascii="仿宋" w:eastAsia="仿宋" w:hAnsi="仿宋" w:cs="仿宋" w:hint="default"/>
      </w:rPr>
    </w:lvl>
    <w:lvl w:ilvl="1" w:tplc="0409000B" w:tentative="1">
      <w:start w:val="1"/>
      <w:numFmt w:val="bullet"/>
      <w:lvlText w:val=""/>
      <w:lvlJc w:val="left"/>
      <w:pPr>
        <w:ind w:left="840" w:hanging="420"/>
      </w:pPr>
      <w:rPr>
        <w:rFonts w:ascii="Wingdings" w:hAnsi="Wingdings" w:hint="default"/>
      </w:rPr>
    </w:lvl>
    <w:lvl w:ilvl="2" w:tplc="AD1DDBA0">
      <w:start w:val="1"/>
      <w:numFmt w:val="bullet"/>
      <w:lvlText w:val="﹣"/>
      <w:lvlJc w:val="left"/>
      <w:pPr>
        <w:ind w:left="1260" w:hanging="420"/>
      </w:pPr>
      <w:rPr>
        <w:rFonts w:ascii="仿宋" w:eastAsia="仿宋" w:hAnsi="仿宋" w:cs="仿宋"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6"/>
  </w:num>
  <w:num w:numId="5">
    <w:abstractNumId w:val="24"/>
  </w:num>
  <w:num w:numId="6">
    <w:abstractNumId w:val="18"/>
  </w:num>
  <w:num w:numId="7">
    <w:abstractNumId w:val="4"/>
  </w:num>
  <w:num w:numId="8">
    <w:abstractNumId w:val="19"/>
  </w:num>
  <w:num w:numId="9">
    <w:abstractNumId w:val="10"/>
  </w:num>
  <w:num w:numId="10">
    <w:abstractNumId w:val="1"/>
  </w:num>
  <w:num w:numId="11">
    <w:abstractNumId w:val="7"/>
  </w:num>
  <w:num w:numId="12">
    <w:abstractNumId w:val="2"/>
  </w:num>
  <w:num w:numId="13">
    <w:abstractNumId w:val="16"/>
  </w:num>
  <w:num w:numId="14">
    <w:abstractNumId w:val="8"/>
  </w:num>
  <w:num w:numId="15">
    <w:abstractNumId w:val="9"/>
  </w:num>
  <w:num w:numId="16">
    <w:abstractNumId w:val="14"/>
  </w:num>
  <w:num w:numId="17">
    <w:abstractNumId w:val="13"/>
  </w:num>
  <w:num w:numId="18">
    <w:abstractNumId w:val="15"/>
  </w:num>
  <w:num w:numId="19">
    <w:abstractNumId w:val="3"/>
  </w:num>
  <w:num w:numId="20">
    <w:abstractNumId w:val="23"/>
  </w:num>
  <w:num w:numId="21">
    <w:abstractNumId w:val="20"/>
  </w:num>
  <w:num w:numId="22">
    <w:abstractNumId w:val="5"/>
  </w:num>
  <w:num w:numId="23">
    <w:abstractNumId w:val="12"/>
  </w:num>
  <w:num w:numId="24">
    <w:abstractNumId w:val="17"/>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9D3"/>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17E"/>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7C9"/>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B95"/>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091"/>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257"/>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85B"/>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457"/>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9E2"/>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0B"/>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4BB"/>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61B"/>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CD8"/>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BBC"/>
    <w:rsid w:val="00172CA5"/>
    <w:rsid w:val="00172CA9"/>
    <w:rsid w:val="00172DB4"/>
    <w:rsid w:val="001731B5"/>
    <w:rsid w:val="001736A5"/>
    <w:rsid w:val="00173AA0"/>
    <w:rsid w:val="00173CFF"/>
    <w:rsid w:val="00173ECD"/>
    <w:rsid w:val="00173F53"/>
    <w:rsid w:val="00174461"/>
    <w:rsid w:val="00174476"/>
    <w:rsid w:val="00174BC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59"/>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61F"/>
    <w:rsid w:val="001E2AD4"/>
    <w:rsid w:val="001E3708"/>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214"/>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7E9"/>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F4F"/>
    <w:rsid w:val="002F4085"/>
    <w:rsid w:val="002F4278"/>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08F"/>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8B"/>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866"/>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EDB"/>
    <w:rsid w:val="003C5F0A"/>
    <w:rsid w:val="003C61E2"/>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767"/>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885"/>
    <w:rsid w:val="003F0E1A"/>
    <w:rsid w:val="003F0E3F"/>
    <w:rsid w:val="003F0E72"/>
    <w:rsid w:val="003F0F4D"/>
    <w:rsid w:val="003F112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56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59"/>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259"/>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4C"/>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18"/>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40B"/>
    <w:rsid w:val="004D655C"/>
    <w:rsid w:val="004D6594"/>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34"/>
    <w:rsid w:val="004E5263"/>
    <w:rsid w:val="004E551B"/>
    <w:rsid w:val="004E5611"/>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1"/>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7E9"/>
    <w:rsid w:val="00503849"/>
    <w:rsid w:val="005039A8"/>
    <w:rsid w:val="00503E22"/>
    <w:rsid w:val="00504151"/>
    <w:rsid w:val="0050425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09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2A9"/>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2CA"/>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0DF"/>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44A"/>
    <w:rsid w:val="00633D18"/>
    <w:rsid w:val="00633E7D"/>
    <w:rsid w:val="00633F6F"/>
    <w:rsid w:val="006340ED"/>
    <w:rsid w:val="00634207"/>
    <w:rsid w:val="006346FB"/>
    <w:rsid w:val="00634866"/>
    <w:rsid w:val="0063497C"/>
    <w:rsid w:val="006349B5"/>
    <w:rsid w:val="00634B26"/>
    <w:rsid w:val="00634D3D"/>
    <w:rsid w:val="00634F15"/>
    <w:rsid w:val="006357AE"/>
    <w:rsid w:val="006359D2"/>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A3A"/>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FE4"/>
    <w:rsid w:val="00656031"/>
    <w:rsid w:val="006560AB"/>
    <w:rsid w:val="006562A8"/>
    <w:rsid w:val="006562CB"/>
    <w:rsid w:val="00656FE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F62"/>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3B"/>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FC"/>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B8E"/>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4A3"/>
    <w:rsid w:val="00742548"/>
    <w:rsid w:val="0074283E"/>
    <w:rsid w:val="00742CC8"/>
    <w:rsid w:val="00742D07"/>
    <w:rsid w:val="00742DD0"/>
    <w:rsid w:val="0074323C"/>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E3"/>
    <w:rsid w:val="00747EE9"/>
    <w:rsid w:val="00747F71"/>
    <w:rsid w:val="007508E1"/>
    <w:rsid w:val="0075093C"/>
    <w:rsid w:val="00750A49"/>
    <w:rsid w:val="00750AC5"/>
    <w:rsid w:val="00750E7B"/>
    <w:rsid w:val="007513F2"/>
    <w:rsid w:val="00751481"/>
    <w:rsid w:val="00751ACF"/>
    <w:rsid w:val="00751BF6"/>
    <w:rsid w:val="00752033"/>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361"/>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47"/>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67"/>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EAF"/>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3EE"/>
    <w:rsid w:val="008955E3"/>
    <w:rsid w:val="008958CB"/>
    <w:rsid w:val="00895BF0"/>
    <w:rsid w:val="00895E19"/>
    <w:rsid w:val="00896007"/>
    <w:rsid w:val="008962DC"/>
    <w:rsid w:val="00896452"/>
    <w:rsid w:val="0089663F"/>
    <w:rsid w:val="00896BB7"/>
    <w:rsid w:val="00896F59"/>
    <w:rsid w:val="00896F72"/>
    <w:rsid w:val="00897024"/>
    <w:rsid w:val="0089784A"/>
    <w:rsid w:val="00897AE9"/>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6F3"/>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5E94"/>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BAA"/>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E6C"/>
    <w:rsid w:val="008E2262"/>
    <w:rsid w:val="008E2454"/>
    <w:rsid w:val="008E25DF"/>
    <w:rsid w:val="008E263A"/>
    <w:rsid w:val="008E26C8"/>
    <w:rsid w:val="008E2E40"/>
    <w:rsid w:val="008E3023"/>
    <w:rsid w:val="008E35DC"/>
    <w:rsid w:val="008E396B"/>
    <w:rsid w:val="008E3A6B"/>
    <w:rsid w:val="008E3AB4"/>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7F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D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E1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479"/>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34F"/>
    <w:rsid w:val="009D148F"/>
    <w:rsid w:val="009D1662"/>
    <w:rsid w:val="009D1772"/>
    <w:rsid w:val="009D1AB3"/>
    <w:rsid w:val="009D2340"/>
    <w:rsid w:val="009D2989"/>
    <w:rsid w:val="009D29E0"/>
    <w:rsid w:val="009D2C3A"/>
    <w:rsid w:val="009D3FC1"/>
    <w:rsid w:val="009D40FB"/>
    <w:rsid w:val="009D4670"/>
    <w:rsid w:val="009D49D7"/>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6A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842"/>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330"/>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91"/>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5FE2"/>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3DBA"/>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51E"/>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79C"/>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AFB"/>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37F"/>
    <w:rsid w:val="00B30737"/>
    <w:rsid w:val="00B3084E"/>
    <w:rsid w:val="00B30B26"/>
    <w:rsid w:val="00B30E71"/>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4EF"/>
    <w:rsid w:val="00B73625"/>
    <w:rsid w:val="00B737CC"/>
    <w:rsid w:val="00B73CBB"/>
    <w:rsid w:val="00B73EA1"/>
    <w:rsid w:val="00B73F7A"/>
    <w:rsid w:val="00B74407"/>
    <w:rsid w:val="00B74A5F"/>
    <w:rsid w:val="00B75806"/>
    <w:rsid w:val="00B7643F"/>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C9"/>
    <w:rsid w:val="00B947D0"/>
    <w:rsid w:val="00B94964"/>
    <w:rsid w:val="00B94EFA"/>
    <w:rsid w:val="00B95304"/>
    <w:rsid w:val="00B95535"/>
    <w:rsid w:val="00B95554"/>
    <w:rsid w:val="00B9569C"/>
    <w:rsid w:val="00B957BC"/>
    <w:rsid w:val="00B9584D"/>
    <w:rsid w:val="00B95858"/>
    <w:rsid w:val="00B95C83"/>
    <w:rsid w:val="00B95D2B"/>
    <w:rsid w:val="00B95DBF"/>
    <w:rsid w:val="00B960C4"/>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936"/>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41A0"/>
    <w:rsid w:val="00BC4424"/>
    <w:rsid w:val="00BC495A"/>
    <w:rsid w:val="00BC5416"/>
    <w:rsid w:val="00BC5A5B"/>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189"/>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B5"/>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6A5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8F2"/>
    <w:rsid w:val="00CD2999"/>
    <w:rsid w:val="00CD2A76"/>
    <w:rsid w:val="00CD2D59"/>
    <w:rsid w:val="00CD2F71"/>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581"/>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044"/>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67C"/>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9D"/>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1B9"/>
    <w:rsid w:val="00D704D4"/>
    <w:rsid w:val="00D70F1B"/>
    <w:rsid w:val="00D713CE"/>
    <w:rsid w:val="00D71407"/>
    <w:rsid w:val="00D71778"/>
    <w:rsid w:val="00D71BAA"/>
    <w:rsid w:val="00D71E0B"/>
    <w:rsid w:val="00D71E12"/>
    <w:rsid w:val="00D72021"/>
    <w:rsid w:val="00D721D0"/>
    <w:rsid w:val="00D72522"/>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500C"/>
    <w:rsid w:val="00D75C4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5D9"/>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46"/>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ECE"/>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B86"/>
    <w:rsid w:val="00E23E7A"/>
    <w:rsid w:val="00E24088"/>
    <w:rsid w:val="00E242A7"/>
    <w:rsid w:val="00E2440E"/>
    <w:rsid w:val="00E24998"/>
    <w:rsid w:val="00E249BB"/>
    <w:rsid w:val="00E249E9"/>
    <w:rsid w:val="00E2576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B28"/>
    <w:rsid w:val="00E30E4D"/>
    <w:rsid w:val="00E30ECB"/>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4E1"/>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5D8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6C4"/>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DD8"/>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A2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4E66"/>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3C8F"/>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4E3D"/>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594"/>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F"/>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110"/>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77D"/>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D6F"/>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5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B1E"/>
    <w:rsid w:val="00FF1F50"/>
    <w:rsid w:val="00FF273C"/>
    <w:rsid w:val="00FF295F"/>
    <w:rsid w:val="00FF2998"/>
    <w:rsid w:val="00FF36C5"/>
    <w:rsid w:val="00FF385E"/>
    <w:rsid w:val="00FF3A11"/>
    <w:rsid w:val="00FF3BEC"/>
    <w:rsid w:val="00FF3CF7"/>
    <w:rsid w:val="00FF3D63"/>
    <w:rsid w:val="00FF3E2A"/>
    <w:rsid w:val="00FF470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49D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 w:type="character" w:customStyle="1" w:styleId="af8">
    <w:name w:val="コメント文字列 (文字)"/>
    <w:basedOn w:val="a2"/>
    <w:link w:val="af7"/>
    <w:semiHidden/>
    <w:rsid w:val="008B5E94"/>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749791">
      <w:bodyDiv w:val="1"/>
      <w:marLeft w:val="0"/>
      <w:marRight w:val="0"/>
      <w:marTop w:val="0"/>
      <w:marBottom w:val="0"/>
      <w:divBdr>
        <w:top w:val="none" w:sz="0" w:space="0" w:color="auto"/>
        <w:left w:val="none" w:sz="0" w:space="0" w:color="auto"/>
        <w:bottom w:val="none" w:sz="0" w:space="0" w:color="auto"/>
        <w:right w:val="none" w:sz="0" w:space="0" w:color="auto"/>
      </w:divBdr>
      <w:divsChild>
        <w:div w:id="1048798732">
          <w:marLeft w:val="547"/>
          <w:marRight w:val="0"/>
          <w:marTop w:val="0"/>
          <w:marBottom w:val="120"/>
          <w:divBdr>
            <w:top w:val="none" w:sz="0" w:space="0" w:color="auto"/>
            <w:left w:val="none" w:sz="0" w:space="0" w:color="auto"/>
            <w:bottom w:val="none" w:sz="0" w:space="0" w:color="auto"/>
            <w:right w:val="none" w:sz="0" w:space="0" w:color="auto"/>
          </w:divBdr>
        </w:div>
        <w:div w:id="1674869279">
          <w:marLeft w:val="1166"/>
          <w:marRight w:val="0"/>
          <w:marTop w:val="0"/>
          <w:marBottom w:val="120"/>
          <w:divBdr>
            <w:top w:val="none" w:sz="0" w:space="0" w:color="auto"/>
            <w:left w:val="none" w:sz="0" w:space="0" w:color="auto"/>
            <w:bottom w:val="none" w:sz="0" w:space="0" w:color="auto"/>
            <w:right w:val="none" w:sz="0" w:space="0" w:color="auto"/>
          </w:divBdr>
        </w:div>
        <w:div w:id="2102799032">
          <w:marLeft w:val="1166"/>
          <w:marRight w:val="0"/>
          <w:marTop w:val="0"/>
          <w:marBottom w:val="120"/>
          <w:divBdr>
            <w:top w:val="none" w:sz="0" w:space="0" w:color="auto"/>
            <w:left w:val="none" w:sz="0" w:space="0" w:color="auto"/>
            <w:bottom w:val="none" w:sz="0" w:space="0" w:color="auto"/>
            <w:right w:val="none" w:sz="0" w:space="0" w:color="auto"/>
          </w:divBdr>
        </w:div>
        <w:div w:id="2010016382">
          <w:marLeft w:val="1800"/>
          <w:marRight w:val="0"/>
          <w:marTop w:val="0"/>
          <w:marBottom w:val="120"/>
          <w:divBdr>
            <w:top w:val="none" w:sz="0" w:space="0" w:color="auto"/>
            <w:left w:val="none" w:sz="0" w:space="0" w:color="auto"/>
            <w:bottom w:val="none" w:sz="0" w:space="0" w:color="auto"/>
            <w:right w:val="none" w:sz="0" w:space="0" w:color="auto"/>
          </w:divBdr>
        </w:div>
        <w:div w:id="1909610743">
          <w:marLeft w:val="1800"/>
          <w:marRight w:val="0"/>
          <w:marTop w:val="0"/>
          <w:marBottom w:val="120"/>
          <w:divBdr>
            <w:top w:val="none" w:sz="0" w:space="0" w:color="auto"/>
            <w:left w:val="none" w:sz="0" w:space="0" w:color="auto"/>
            <w:bottom w:val="none" w:sz="0" w:space="0" w:color="auto"/>
            <w:right w:val="none" w:sz="0" w:space="0" w:color="auto"/>
          </w:divBdr>
        </w:div>
        <w:div w:id="1122067584">
          <w:marLeft w:val="547"/>
          <w:marRight w:val="0"/>
          <w:marTop w:val="0"/>
          <w:marBottom w:val="12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24713">
      <w:bodyDiv w:val="1"/>
      <w:marLeft w:val="0"/>
      <w:marRight w:val="0"/>
      <w:marTop w:val="0"/>
      <w:marBottom w:val="0"/>
      <w:divBdr>
        <w:top w:val="none" w:sz="0" w:space="0" w:color="auto"/>
        <w:left w:val="none" w:sz="0" w:space="0" w:color="auto"/>
        <w:bottom w:val="none" w:sz="0" w:space="0" w:color="auto"/>
        <w:right w:val="none" w:sz="0" w:space="0" w:color="auto"/>
      </w:divBdr>
      <w:divsChild>
        <w:div w:id="2075738129">
          <w:marLeft w:val="547"/>
          <w:marRight w:val="0"/>
          <w:marTop w:val="0"/>
          <w:marBottom w:val="0"/>
          <w:divBdr>
            <w:top w:val="none" w:sz="0" w:space="0" w:color="auto"/>
            <w:left w:val="none" w:sz="0" w:space="0" w:color="auto"/>
            <w:bottom w:val="none" w:sz="0" w:space="0" w:color="auto"/>
            <w:right w:val="none" w:sz="0" w:space="0" w:color="auto"/>
          </w:divBdr>
        </w:div>
        <w:div w:id="478620693">
          <w:marLeft w:val="1166"/>
          <w:marRight w:val="0"/>
          <w:marTop w:val="0"/>
          <w:marBottom w:val="0"/>
          <w:divBdr>
            <w:top w:val="none" w:sz="0" w:space="0" w:color="auto"/>
            <w:left w:val="none" w:sz="0" w:space="0" w:color="auto"/>
            <w:bottom w:val="none" w:sz="0" w:space="0" w:color="auto"/>
            <w:right w:val="none" w:sz="0" w:space="0" w:color="auto"/>
          </w:divBdr>
        </w:div>
        <w:div w:id="1097367322">
          <w:marLeft w:val="1166"/>
          <w:marRight w:val="0"/>
          <w:marTop w:val="0"/>
          <w:marBottom w:val="0"/>
          <w:divBdr>
            <w:top w:val="none" w:sz="0" w:space="0" w:color="auto"/>
            <w:left w:val="none" w:sz="0" w:space="0" w:color="auto"/>
            <w:bottom w:val="none" w:sz="0" w:space="0" w:color="auto"/>
            <w:right w:val="none" w:sz="0" w:space="0" w:color="auto"/>
          </w:divBdr>
        </w:div>
        <w:div w:id="866680559">
          <w:marLeft w:val="1800"/>
          <w:marRight w:val="0"/>
          <w:marTop w:val="0"/>
          <w:marBottom w:val="0"/>
          <w:divBdr>
            <w:top w:val="none" w:sz="0" w:space="0" w:color="auto"/>
            <w:left w:val="none" w:sz="0" w:space="0" w:color="auto"/>
            <w:bottom w:val="none" w:sz="0" w:space="0" w:color="auto"/>
            <w:right w:val="none" w:sz="0" w:space="0" w:color="auto"/>
          </w:divBdr>
        </w:div>
        <w:div w:id="472142641">
          <w:marLeft w:val="1800"/>
          <w:marRight w:val="0"/>
          <w:marTop w:val="0"/>
          <w:marBottom w:val="0"/>
          <w:divBdr>
            <w:top w:val="none" w:sz="0" w:space="0" w:color="auto"/>
            <w:left w:val="none" w:sz="0" w:space="0" w:color="auto"/>
            <w:bottom w:val="none" w:sz="0" w:space="0" w:color="auto"/>
            <w:right w:val="none" w:sz="0" w:space="0" w:color="auto"/>
          </w:divBdr>
        </w:div>
        <w:div w:id="1627008667">
          <w:marLeft w:val="1166"/>
          <w:marRight w:val="0"/>
          <w:marTop w:val="0"/>
          <w:marBottom w:val="0"/>
          <w:divBdr>
            <w:top w:val="none" w:sz="0" w:space="0" w:color="auto"/>
            <w:left w:val="none" w:sz="0" w:space="0" w:color="auto"/>
            <w:bottom w:val="none" w:sz="0" w:space="0" w:color="auto"/>
            <w:right w:val="none" w:sz="0" w:space="0" w:color="auto"/>
          </w:divBdr>
        </w:div>
        <w:div w:id="1615557150">
          <w:marLeft w:val="547"/>
          <w:marRight w:val="0"/>
          <w:marTop w:val="0"/>
          <w:marBottom w:val="0"/>
          <w:divBdr>
            <w:top w:val="none" w:sz="0" w:space="0" w:color="auto"/>
            <w:left w:val="none" w:sz="0" w:space="0" w:color="auto"/>
            <w:bottom w:val="none" w:sz="0" w:space="0" w:color="auto"/>
            <w:right w:val="none" w:sz="0" w:space="0" w:color="auto"/>
          </w:divBdr>
        </w:div>
        <w:div w:id="367414719">
          <w:marLeft w:val="1166"/>
          <w:marRight w:val="0"/>
          <w:marTop w:val="0"/>
          <w:marBottom w:val="0"/>
          <w:divBdr>
            <w:top w:val="none" w:sz="0" w:space="0" w:color="auto"/>
            <w:left w:val="none" w:sz="0" w:space="0" w:color="auto"/>
            <w:bottom w:val="none" w:sz="0" w:space="0" w:color="auto"/>
            <w:right w:val="none" w:sz="0" w:space="0" w:color="auto"/>
          </w:divBdr>
        </w:div>
        <w:div w:id="1705518755">
          <w:marLeft w:val="1166"/>
          <w:marRight w:val="0"/>
          <w:marTop w:val="0"/>
          <w:marBottom w:val="0"/>
          <w:divBdr>
            <w:top w:val="none" w:sz="0" w:space="0" w:color="auto"/>
            <w:left w:val="none" w:sz="0" w:space="0" w:color="auto"/>
            <w:bottom w:val="none" w:sz="0" w:space="0" w:color="auto"/>
            <w:right w:val="none" w:sz="0" w:space="0" w:color="auto"/>
          </w:divBdr>
        </w:div>
        <w:div w:id="1825317898">
          <w:marLeft w:val="1166"/>
          <w:marRight w:val="0"/>
          <w:marTop w:val="0"/>
          <w:marBottom w:val="0"/>
          <w:divBdr>
            <w:top w:val="none" w:sz="0" w:space="0" w:color="auto"/>
            <w:left w:val="none" w:sz="0" w:space="0" w:color="auto"/>
            <w:bottom w:val="none" w:sz="0" w:space="0" w:color="auto"/>
            <w:right w:val="none" w:sz="0" w:space="0" w:color="auto"/>
          </w:divBdr>
        </w:div>
        <w:div w:id="1035152442">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3329</Words>
  <Characters>18979</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2021-08-06T11:52:00Z</dcterms:created>
  <dcterms:modified xsi:type="dcterms:W3CDTF">2021-08-06T11:52:00Z</dcterms:modified>
</cp:coreProperties>
</file>